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left w:val="single" w:color="auto" w:sz="2" w:space="0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Pr="00112CD1" w:rsidR="00F56C3E" w:rsidTr="713FDBC9" w14:paraId="03241E46" w14:textId="77777777"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Pr="00112CD1" w:rsidR="00F56C3E" w:rsidP="00F56C3E" w:rsidRDefault="00F56C3E" w14:paraId="4AF44421" w14:textId="668E126C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Purpose:</w:t>
            </w:r>
          </w:p>
        </w:tc>
        <w:sdt>
          <w:sdtPr>
            <w:rPr>
              <w:rFonts w:ascii="Arial" w:hAnsi="Arial" w:cs="Arial"/>
            </w:rPr>
            <w:id w:val="-1285417125"/>
            <w:placeholder>
              <w:docPart w:val="BA1FA06E40BB4BBEB8D66C126D9F8CFA"/>
            </w:placeholder>
            <w:dropDownList>
              <w:listItem w:value="Choose an item."/>
              <w:listItem w:displayText="INFORMATION" w:value="INFORMATION"/>
              <w:listItem w:displayText="DISCUSSION" w:value="DISCUSSION"/>
              <w:listItem w:displayText="DECISION" w:value="DECISION"/>
            </w:dropDownList>
          </w:sdtPr>
          <w:sdtContent>
            <w:tc>
              <w:tcPr>
                <w:tcW w:w="7550" w:type="dxa"/>
                <w:tcBorders>
                  <w:top w:val="nil"/>
                  <w:left w:val="nil"/>
                  <w:right w:val="nil"/>
                </w:tcBorders>
              </w:tcPr>
              <w:p w:rsidRPr="00112CD1" w:rsidR="00F56C3E" w:rsidP="00F56C3E" w:rsidRDefault="00405021" w14:paraId="17E68FB7" w14:textId="32C1F592">
                <w:pPr>
                  <w:spacing w:after="12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INFORMATION</w:t>
                </w:r>
              </w:p>
            </w:tc>
          </w:sdtContent>
        </w:sdt>
      </w:tr>
      <w:tr w:rsidRPr="00112CD1" w:rsidR="00F56C3E" w:rsidTr="713FDBC9" w14:paraId="22A36802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1BAA1F26" w14:textId="12DFDBDC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Subject: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CD631F" w14:paraId="6879C5BA" w14:textId="7E3409FB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Review of the Processes and Procedures of the Senate</w:t>
            </w:r>
          </w:p>
        </w:tc>
      </w:tr>
      <w:tr w:rsidRPr="00112CD1" w:rsidR="00F56C3E" w:rsidTr="713FDBC9" w14:paraId="6CCA77BE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71D9DCBB" w14:textId="7E7DD1E9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by: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BB0C78" w14:paraId="4DF5E120" w14:textId="2768BE1B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Pascal Robichaud, University Secretary</w:t>
            </w:r>
          </w:p>
        </w:tc>
      </w:tr>
      <w:tr w:rsidRPr="00112CD1" w:rsidR="00F56C3E" w:rsidTr="713FDBC9" w14:paraId="77D1D940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2E609C2D" w14:textId="7887AD0D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for: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112CD1" w:rsidR="00F56C3E" w:rsidP="00F56C3E" w:rsidRDefault="00CD631F" w14:paraId="4B543068" w14:textId="7E6E9FCA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Senate Steering and Nominating Committee</w:t>
            </w:r>
          </w:p>
        </w:tc>
      </w:tr>
      <w:tr w:rsidRPr="00112CD1" w:rsidR="00F56C3E" w:rsidTr="713FDBC9" w14:paraId="4FB41057" w14:textId="77777777">
        <w:tc>
          <w:tcPr>
            <w:tcW w:w="1800" w:type="dxa"/>
            <w:tcBorders>
              <w:left w:val="nil"/>
              <w:right w:val="nil"/>
            </w:tcBorders>
          </w:tcPr>
          <w:p w:rsidRPr="00112CD1" w:rsidR="00F56C3E" w:rsidP="00F56C3E" w:rsidRDefault="00F56C3E" w14:paraId="4888536D" w14:textId="5DFE3BC9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Date: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:rsidRPr="00AC276A" w:rsidR="00F56C3E" w:rsidP="00F56C3E" w:rsidRDefault="00AC276A" w14:paraId="30F55B15" w14:textId="20791A5D">
            <w:pPr>
              <w:spacing w:after="120"/>
              <w:rPr>
                <w:rFonts w:ascii="Arial" w:hAnsi="Arial" w:cs="Arial"/>
              </w:rPr>
            </w:pPr>
            <w:r w:rsidRPr="00AC276A">
              <w:rPr>
                <w:rFonts w:ascii="Arial" w:hAnsi="Arial" w:cs="Arial"/>
              </w:rPr>
              <w:t>September 25</w:t>
            </w:r>
            <w:r w:rsidRPr="00AC276A" w:rsidR="00E97C36">
              <w:rPr>
                <w:rFonts w:ascii="Arial" w:hAnsi="Arial" w:cs="Arial"/>
              </w:rPr>
              <w:t>, 2026</w:t>
            </w:r>
          </w:p>
        </w:tc>
      </w:tr>
    </w:tbl>
    <w:p w:rsidR="00905770" w:rsidRDefault="00905770" w14:paraId="60390580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ACTION</w:t>
      </w:r>
    </w:p>
    <w:p w:rsidRPr="006D122C" w:rsidR="00D54E9E" w:rsidRDefault="004E301B" w14:paraId="6F424F67" w14:textId="638E81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Socialize with the </w:t>
      </w:r>
      <w:r w:rsidR="004958BA">
        <w:rPr>
          <w:rFonts w:ascii="Arial" w:hAnsi="Arial" w:cs="Arial"/>
        </w:rPr>
        <w:t>Senate</w:t>
      </w:r>
      <w:r>
        <w:rPr>
          <w:rFonts w:ascii="Arial" w:hAnsi="Arial" w:cs="Arial"/>
        </w:rPr>
        <w:t xml:space="preserve"> </w:t>
      </w:r>
      <w:r w:rsidR="0079123B">
        <w:rPr>
          <w:rFonts w:ascii="Arial" w:hAnsi="Arial" w:cs="Arial"/>
        </w:rPr>
        <w:t xml:space="preserve">the parameters of the review </w:t>
      </w:r>
      <w:r>
        <w:rPr>
          <w:rFonts w:ascii="Arial" w:hAnsi="Arial" w:cs="Arial"/>
        </w:rPr>
        <w:t xml:space="preserve">of the </w:t>
      </w:r>
      <w:r w:rsidRPr="00E4088B">
        <w:rPr>
          <w:rFonts w:ascii="Arial" w:hAnsi="Arial" w:cs="Arial"/>
          <w:i/>
          <w:iCs/>
        </w:rPr>
        <w:t>Processes and Procedures of the Senate</w:t>
      </w:r>
    </w:p>
    <w:p w:rsidR="00905770" w:rsidRDefault="00905770" w14:paraId="0B861B63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BACKGROUND</w:t>
      </w:r>
    </w:p>
    <w:p w:rsidR="00A06DBE" w:rsidP="00A06DBE" w:rsidRDefault="00A06DBE" w14:paraId="0F0D0AEF" w14:textId="77777777">
      <w:pPr>
        <w:pStyle w:val="paragraph"/>
        <w:spacing w:before="120" w:beforeAutospacing="0" w:after="120" w:afterAutospacing="0"/>
        <w:jc w:val="both"/>
        <w:textAlignment w:val="baseline"/>
      </w:pPr>
      <w:r>
        <w:rPr>
          <w:rStyle w:val="normaltextrun"/>
          <w:rFonts w:ascii="Arial" w:hAnsi="Arial" w:cs="Arial"/>
        </w:rPr>
        <w:t xml:space="preserve">The </w:t>
      </w:r>
      <w:r>
        <w:rPr>
          <w:rStyle w:val="normaltextrun"/>
          <w:rFonts w:ascii="Arial" w:hAnsi="Arial" w:cs="Arial"/>
          <w:i/>
          <w:iCs/>
        </w:rPr>
        <w:t>Processes and Procedures of the Senate</w:t>
      </w:r>
      <w:r>
        <w:rPr>
          <w:rStyle w:val="normaltextrun"/>
          <w:rFonts w:ascii="Arial" w:hAnsi="Arial" w:cs="Arial"/>
        </w:rPr>
        <w:t xml:space="preserve"> provide that they be reviewed at least every 3 years.  They are due for review, and the Senate has committed to that review as part of its Workplan for 2026 – 2027. </w:t>
      </w:r>
      <w:r>
        <w:rPr>
          <w:rStyle w:val="eop"/>
          <w:rFonts w:ascii="Arial" w:hAnsi="Arial" w:cs="Arial"/>
        </w:rPr>
        <w:t> </w:t>
      </w:r>
    </w:p>
    <w:p w:rsidR="00470A15" w:rsidP="301A6594" w:rsidRDefault="00D06ADD" w14:paraId="541B1563" w14:textId="6ACBCCD7">
      <w:pPr>
        <w:pStyle w:val="Normal"/>
        <w:suppressLineNumbers w:val="0"/>
        <w:bidi w:val="0"/>
        <w:spacing w:before="120" w:beforeAutospacing="off" w:after="120" w:afterAutospacing="off" w:line="259" w:lineRule="auto"/>
        <w:ind w:left="0" w:right="0"/>
        <w:jc w:val="both"/>
        <w:rPr>
          <w:rFonts w:ascii="Arial" w:hAnsi="Arial" w:cs="Arial"/>
        </w:rPr>
      </w:pPr>
      <w:r w:rsidRPr="301A6594" w:rsidR="00D06ADD">
        <w:rPr>
          <w:rFonts w:ascii="Arial" w:hAnsi="Arial" w:cs="Arial"/>
        </w:rPr>
        <w:t>With the University</w:t>
      </w:r>
      <w:r w:rsidRPr="301A6594" w:rsidR="00736A34">
        <w:rPr>
          <w:rFonts w:ascii="Arial" w:hAnsi="Arial" w:cs="Arial"/>
        </w:rPr>
        <w:t>’s</w:t>
      </w:r>
      <w:r w:rsidRPr="301A6594" w:rsidR="00D06ADD">
        <w:rPr>
          <w:rFonts w:ascii="Arial" w:hAnsi="Arial" w:cs="Arial"/>
        </w:rPr>
        <w:t xml:space="preserve"> renewed focus on </w:t>
      </w:r>
      <w:r w:rsidRPr="301A6594" w:rsidR="5104179B">
        <w:rPr>
          <w:rFonts w:ascii="Arial" w:hAnsi="Arial" w:cs="Arial"/>
        </w:rPr>
        <w:t>strengthening</w:t>
      </w:r>
      <w:r w:rsidRPr="301A6594" w:rsidR="000C0421">
        <w:rPr>
          <w:rFonts w:ascii="Arial" w:hAnsi="Arial" w:cs="Arial"/>
        </w:rPr>
        <w:t xml:space="preserve"> its governance and in the spirit of the Governance Review, </w:t>
      </w:r>
      <w:r w:rsidRPr="301A6594" w:rsidR="33052EE5">
        <w:rPr>
          <w:rFonts w:ascii="Arial" w:hAnsi="Arial" w:cs="Arial"/>
        </w:rPr>
        <w:t>the</w:t>
      </w:r>
      <w:r w:rsidRPr="301A6594" w:rsidR="001B16C5">
        <w:rPr>
          <w:rFonts w:ascii="Arial" w:hAnsi="Arial" w:cs="Arial"/>
        </w:rPr>
        <w:t xml:space="preserve"> review </w:t>
      </w:r>
      <w:r w:rsidRPr="301A6594" w:rsidR="00F871B2">
        <w:rPr>
          <w:rFonts w:ascii="Arial" w:hAnsi="Arial" w:cs="Arial"/>
        </w:rPr>
        <w:t>would</w:t>
      </w:r>
      <w:r w:rsidRPr="301A6594" w:rsidR="001B16C5">
        <w:rPr>
          <w:rFonts w:ascii="Arial" w:hAnsi="Arial" w:cs="Arial"/>
        </w:rPr>
        <w:t xml:space="preserve"> include:</w:t>
      </w:r>
    </w:p>
    <w:p w:rsidR="00187BC3" w:rsidP="00187BE4" w:rsidRDefault="00187BC3" w14:paraId="4A75C547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630" w:hanging="27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Resolving the service of members of faculty in the Senate during sabbatical leave.</w:t>
      </w:r>
      <w:r>
        <w:rPr>
          <w:rStyle w:val="eop"/>
          <w:rFonts w:ascii="Arial" w:hAnsi="Arial" w:cs="Arial"/>
        </w:rPr>
        <w:t> </w:t>
      </w:r>
    </w:p>
    <w:p w:rsidR="008277F1" w:rsidP="00187BE4" w:rsidRDefault="008277F1" w14:paraId="12CB0C36" w14:textId="7EF61CC3">
      <w:pPr>
        <w:pStyle w:val="paragraph"/>
        <w:numPr>
          <w:ilvl w:val="0"/>
          <w:numId w:val="6"/>
        </w:numPr>
        <w:spacing w:before="0" w:beforeAutospacing="0" w:after="0" w:afterAutospacing="0"/>
        <w:ind w:left="630" w:hanging="27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The addition of a comprehensive list of definitions of terms and nomenclature.</w:t>
      </w:r>
      <w:r>
        <w:rPr>
          <w:rStyle w:val="eop"/>
          <w:rFonts w:ascii="Arial" w:hAnsi="Arial" w:cs="Arial"/>
        </w:rPr>
        <w:t> </w:t>
      </w:r>
    </w:p>
    <w:p w:rsidR="008277F1" w:rsidP="301A6594" w:rsidRDefault="008277F1" w14:paraId="12A04032" w14:textId="7C0123CA">
      <w:pPr>
        <w:pStyle w:val="paragraph"/>
        <w:numPr>
          <w:ilvl w:val="0"/>
          <w:numId w:val="7"/>
        </w:numPr>
        <w:spacing w:before="0" w:beforeAutospacing="off" w:after="0" w:afterAutospacing="off"/>
        <w:ind w:left="630" w:hanging="270"/>
        <w:jc w:val="both"/>
        <w:textAlignment w:val="baseline"/>
        <w:rPr>
          <w:rFonts w:ascii="Arial" w:hAnsi="Arial" w:cs="Arial"/>
        </w:rPr>
      </w:pPr>
      <w:r w:rsidRPr="301A6594" w:rsidR="008277F1">
        <w:rPr>
          <w:rStyle w:val="normaltextrun"/>
          <w:rFonts w:ascii="Arial" w:hAnsi="Arial" w:cs="Arial"/>
        </w:rPr>
        <w:t xml:space="preserve">A review of the </w:t>
      </w:r>
      <w:r w:rsidRPr="301A6594" w:rsidR="0AAB4FC0">
        <w:rPr>
          <w:rStyle w:val="normaltextrun"/>
          <w:rFonts w:ascii="Arial" w:hAnsi="Arial" w:cs="Arial"/>
        </w:rPr>
        <w:t xml:space="preserve">number, </w:t>
      </w:r>
      <w:r w:rsidRPr="301A6594" w:rsidR="008277F1">
        <w:rPr>
          <w:rStyle w:val="normaltextrun"/>
          <w:rFonts w:ascii="Arial" w:hAnsi="Arial" w:cs="Arial"/>
        </w:rPr>
        <w:t xml:space="preserve">structure, </w:t>
      </w:r>
      <w:r w:rsidRPr="301A6594" w:rsidR="008277F1">
        <w:rPr>
          <w:rStyle w:val="normaltextrun"/>
          <w:rFonts w:ascii="Arial" w:hAnsi="Arial" w:cs="Arial"/>
        </w:rPr>
        <w:t>composition</w:t>
      </w:r>
      <w:r w:rsidRPr="301A6594" w:rsidR="008277F1">
        <w:rPr>
          <w:rStyle w:val="normaltextrun"/>
          <w:rFonts w:ascii="Arial" w:hAnsi="Arial" w:cs="Arial"/>
        </w:rPr>
        <w:t xml:space="preserve"> and terms of committees of the Senate. (See details in Appendix)</w:t>
      </w:r>
      <w:r w:rsidRPr="301A6594" w:rsidR="008277F1">
        <w:rPr>
          <w:rStyle w:val="eop"/>
          <w:rFonts w:ascii="Arial" w:hAnsi="Arial" w:cs="Arial"/>
        </w:rPr>
        <w:t> </w:t>
      </w:r>
    </w:p>
    <w:p w:rsidR="008277F1" w:rsidP="00187BE4" w:rsidRDefault="008277F1" w14:paraId="28CB8A11" w14:textId="77777777">
      <w:pPr>
        <w:pStyle w:val="paragraph"/>
        <w:numPr>
          <w:ilvl w:val="0"/>
          <w:numId w:val="8"/>
        </w:numPr>
        <w:spacing w:before="0" w:beforeAutospacing="0" w:after="0" w:afterAutospacing="0"/>
        <w:ind w:left="630" w:hanging="27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Regulation of academic governance under the mandate of the Senate; redefining the PPS as By-Laws or Regulations of the Senate. </w:t>
      </w:r>
      <w:r>
        <w:rPr>
          <w:rStyle w:val="eop"/>
          <w:rFonts w:ascii="Arial" w:hAnsi="Arial" w:cs="Arial"/>
        </w:rPr>
        <w:t> </w:t>
      </w:r>
    </w:p>
    <w:p w:rsidR="008277F1" w:rsidP="00187BE4" w:rsidRDefault="008277F1" w14:paraId="237C8818" w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630" w:hanging="27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Rewriting rules of election of Senators and members of committees of the Senate. </w:t>
      </w:r>
      <w:r>
        <w:rPr>
          <w:rStyle w:val="eop"/>
          <w:rFonts w:ascii="Arial" w:hAnsi="Arial" w:cs="Arial"/>
        </w:rPr>
        <w:t> </w:t>
      </w:r>
    </w:p>
    <w:p w:rsidR="00187BC3" w:rsidP="00187BE4" w:rsidRDefault="008277F1" w14:paraId="231DFEE6" w14:textId="5B412266">
      <w:pPr>
        <w:pStyle w:val="paragraph"/>
        <w:numPr>
          <w:ilvl w:val="0"/>
          <w:numId w:val="10"/>
        </w:numPr>
        <w:spacing w:before="0" w:beforeAutospacing="0" w:after="0" w:afterAutospacing="0"/>
        <w:ind w:left="630" w:hanging="27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Strengthening the rules of order, including the types of motions and the processes applicable to them. </w:t>
      </w:r>
      <w:r>
        <w:rPr>
          <w:rStyle w:val="eop"/>
          <w:rFonts w:ascii="Arial" w:hAnsi="Arial" w:cs="Arial"/>
        </w:rPr>
        <w:t> </w:t>
      </w:r>
    </w:p>
    <w:p w:rsidR="009F0128" w:rsidP="009F0128" w:rsidRDefault="009F0128" w14:paraId="523E216F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</w:p>
    <w:p w:rsidRPr="00187BE4" w:rsidR="009F0128" w:rsidP="301A6594" w:rsidRDefault="009F0128" w14:paraId="65C34D03" w14:textId="003CC154">
      <w:pPr>
        <w:pStyle w:val="paragraph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Arial" w:hAnsi="Arial" w:cs="Arial"/>
        </w:rPr>
      </w:pPr>
      <w:r w:rsidRPr="301A6594" w:rsidR="009F0128">
        <w:rPr>
          <w:rFonts w:ascii="Arial" w:hAnsi="Arial" w:cs="Arial"/>
        </w:rPr>
        <w:t xml:space="preserve">If the Senate </w:t>
      </w:r>
      <w:r w:rsidRPr="301A6594" w:rsidR="433E4257">
        <w:rPr>
          <w:rFonts w:ascii="Arial" w:hAnsi="Arial" w:cs="Arial"/>
        </w:rPr>
        <w:t>agrees with</w:t>
      </w:r>
      <w:r w:rsidRPr="301A6594" w:rsidR="009F0128">
        <w:rPr>
          <w:rFonts w:ascii="Arial" w:hAnsi="Arial" w:cs="Arial"/>
        </w:rPr>
        <w:t xml:space="preserve"> </w:t>
      </w:r>
      <w:r w:rsidRPr="301A6594" w:rsidR="27E223D9">
        <w:rPr>
          <w:rFonts w:ascii="Arial" w:hAnsi="Arial" w:cs="Arial"/>
        </w:rPr>
        <w:t>the parameters</w:t>
      </w:r>
      <w:r w:rsidRPr="301A6594" w:rsidR="009F0128">
        <w:rPr>
          <w:rFonts w:ascii="Arial" w:hAnsi="Arial" w:cs="Arial"/>
        </w:rPr>
        <w:t xml:space="preserve">, </w:t>
      </w:r>
      <w:r w:rsidRPr="301A6594" w:rsidR="5FDDF5BE">
        <w:rPr>
          <w:rFonts w:ascii="Arial" w:hAnsi="Arial" w:cs="Arial"/>
        </w:rPr>
        <w:t>the review</w:t>
      </w:r>
      <w:r w:rsidRPr="301A6594" w:rsidR="009F0128">
        <w:rPr>
          <w:rFonts w:ascii="Arial" w:hAnsi="Arial" w:cs="Arial"/>
        </w:rPr>
        <w:t xml:space="preserve"> would be carried out later this year and be launched via a </w:t>
      </w:r>
      <w:r w:rsidRPr="301A6594" w:rsidR="00CE39F7">
        <w:rPr>
          <w:rFonts w:ascii="Arial" w:hAnsi="Arial" w:cs="Arial"/>
        </w:rPr>
        <w:t xml:space="preserve">recommendation </w:t>
      </w:r>
      <w:r w:rsidRPr="301A6594" w:rsidR="00310C1B">
        <w:rPr>
          <w:rFonts w:ascii="Arial" w:hAnsi="Arial" w:cs="Arial"/>
        </w:rPr>
        <w:t xml:space="preserve">from SSNC </w:t>
      </w:r>
      <w:r w:rsidRPr="301A6594" w:rsidR="00CE39F7">
        <w:rPr>
          <w:rFonts w:ascii="Arial" w:hAnsi="Arial" w:cs="Arial"/>
        </w:rPr>
        <w:t xml:space="preserve">to </w:t>
      </w:r>
      <w:r w:rsidRPr="301A6594" w:rsidR="00CE39F7">
        <w:rPr>
          <w:rFonts w:ascii="Arial" w:hAnsi="Arial" w:cs="Arial"/>
        </w:rPr>
        <w:t>establish</w:t>
      </w:r>
      <w:r w:rsidRPr="301A6594" w:rsidR="00CE39F7">
        <w:rPr>
          <w:rFonts w:ascii="Arial" w:hAnsi="Arial" w:cs="Arial"/>
        </w:rPr>
        <w:t xml:space="preserve"> a working group</w:t>
      </w:r>
      <w:r w:rsidRPr="301A6594" w:rsidR="00310C1B">
        <w:rPr>
          <w:rFonts w:ascii="Arial" w:hAnsi="Arial" w:cs="Arial"/>
        </w:rPr>
        <w:t xml:space="preserve"> and approve a process and timeline,</w:t>
      </w:r>
      <w:r w:rsidRPr="301A6594" w:rsidR="00CE39F7">
        <w:rPr>
          <w:rFonts w:ascii="Arial" w:hAnsi="Arial" w:cs="Arial"/>
        </w:rPr>
        <w:t xml:space="preserve"> at an upcoming meeting of the Senate. </w:t>
      </w:r>
    </w:p>
    <w:p w:rsidRPr="004E301B" w:rsidR="00C56CD5" w:rsidP="004E301B" w:rsidRDefault="00C56CD5" w14:paraId="046DF73E" w14:textId="77777777">
      <w:pPr>
        <w:jc w:val="both"/>
        <w:rPr>
          <w:rFonts w:ascii="Arial" w:hAnsi="Arial" w:cs="Arial"/>
          <w:b w:val="1"/>
          <w:bCs w:val="1"/>
        </w:rPr>
      </w:pPr>
    </w:p>
    <w:p w:rsidR="301A6594" w:rsidP="301A6594" w:rsidRDefault="301A6594" w14:paraId="413D44A0" w14:textId="7AA513A3">
      <w:pPr>
        <w:jc w:val="both"/>
        <w:rPr>
          <w:rFonts w:ascii="Arial" w:hAnsi="Arial" w:cs="Arial"/>
          <w:b w:val="1"/>
          <w:bCs w:val="1"/>
        </w:rPr>
      </w:pPr>
    </w:p>
    <w:p w:rsidR="001F7769" w:rsidP="00796C2B" w:rsidRDefault="00D54E9E" w14:paraId="1185A9AE" w14:textId="7C94CC8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RECOMMENDATION</w:t>
      </w:r>
      <w:r w:rsidR="000077ED">
        <w:rPr>
          <w:rFonts w:ascii="Arial" w:hAnsi="Arial" w:cs="Arial"/>
        </w:rPr>
        <w:t xml:space="preserve"> </w:t>
      </w:r>
    </w:p>
    <w:p w:rsidR="006F6B13" w:rsidP="00796C2B" w:rsidRDefault="00152539" w14:paraId="5A86FAB9" w14:textId="66F3CAE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That Senate discuss</w:t>
      </w:r>
      <w:r w:rsidR="001B5A46">
        <w:rPr>
          <w:rFonts w:ascii="Arial" w:hAnsi="Arial" w:cs="Arial"/>
          <w:b/>
          <w:bCs/>
        </w:rPr>
        <w:t xml:space="preserve"> and provide input on</w:t>
      </w:r>
      <w:r>
        <w:rPr>
          <w:rFonts w:ascii="Arial" w:hAnsi="Arial" w:cs="Arial"/>
          <w:b/>
          <w:bCs/>
        </w:rPr>
        <w:t xml:space="preserve"> the</w:t>
      </w:r>
      <w:r w:rsidR="00EB4744">
        <w:rPr>
          <w:rFonts w:ascii="Arial" w:hAnsi="Arial" w:cs="Arial"/>
          <w:b/>
          <w:bCs/>
        </w:rPr>
        <w:t xml:space="preserve"> parameters of the</w:t>
      </w:r>
      <w:r>
        <w:rPr>
          <w:rFonts w:ascii="Arial" w:hAnsi="Arial" w:cs="Arial"/>
          <w:b/>
          <w:bCs/>
        </w:rPr>
        <w:t xml:space="preserve"> review of the </w:t>
      </w:r>
      <w:r w:rsidRPr="00EB4744">
        <w:rPr>
          <w:rFonts w:ascii="Arial" w:hAnsi="Arial" w:cs="Arial"/>
          <w:b/>
          <w:bCs/>
          <w:i/>
          <w:iCs/>
        </w:rPr>
        <w:t>Processes and Principles of the Senate</w:t>
      </w:r>
      <w:r>
        <w:rPr>
          <w:rFonts w:ascii="Arial" w:hAnsi="Arial" w:cs="Arial"/>
          <w:b/>
          <w:bCs/>
        </w:rPr>
        <w:t xml:space="preserve">.  </w:t>
      </w:r>
    </w:p>
    <w:p w:rsidR="00B15127" w:rsidP="00796C2B" w:rsidRDefault="00B15127" w14:paraId="5DDF0B94" w14:textId="77777777">
      <w:pPr>
        <w:rPr>
          <w:rFonts w:ascii="Arial" w:hAnsi="Arial" w:cs="Arial"/>
          <w:b/>
          <w:bCs/>
        </w:rPr>
      </w:pPr>
    </w:p>
    <w:p w:rsidRPr="00B15127" w:rsidR="00B15127" w:rsidP="00B15127" w:rsidRDefault="00B15127" w14:paraId="5D2DD3CA" w14:textId="00CE838D">
      <w:pPr>
        <w:pStyle w:val="paragraph"/>
        <w:spacing w:before="120" w:beforeAutospacing="0" w:after="120" w:afterAutospacing="0"/>
        <w:jc w:val="center"/>
        <w:textAlignment w:val="baseline"/>
        <w:rPr>
          <w:b w:val="1"/>
          <w:bCs w:val="1"/>
        </w:rPr>
      </w:pPr>
      <w:r w:rsidRPr="301A6594" w:rsidR="00B15127">
        <w:rPr>
          <w:rStyle w:val="normaltextrun"/>
          <w:rFonts w:ascii="Arial" w:hAnsi="Arial" w:cs="Arial"/>
          <w:b w:val="1"/>
          <w:bCs w:val="1"/>
        </w:rPr>
        <w:t>Appendix</w:t>
      </w:r>
      <w:r w:rsidRPr="301A6594" w:rsidR="00B15127">
        <w:rPr>
          <w:rStyle w:val="eop"/>
          <w:rFonts w:ascii="Arial" w:hAnsi="Arial" w:cs="Arial"/>
          <w:b w:val="1"/>
          <w:bCs w:val="1"/>
        </w:rPr>
        <w:t> </w:t>
      </w:r>
    </w:p>
    <w:p w:rsidRPr="006D734E" w:rsidR="00B15127" w:rsidP="00B15127" w:rsidRDefault="00B15127" w14:paraId="4222C21A" w14:textId="77777777">
      <w:pPr>
        <w:pStyle w:val="paragraph"/>
        <w:spacing w:before="120" w:beforeAutospacing="0" w:after="120" w:afterAutospacing="0"/>
        <w:jc w:val="center"/>
        <w:textAlignment w:val="baseline"/>
        <w:rPr>
          <w:rFonts w:ascii="Arial" w:hAnsi="Arial" w:cs="Arial"/>
          <w:i/>
          <w:iCs/>
        </w:rPr>
      </w:pPr>
      <w:r w:rsidRPr="006D734E">
        <w:rPr>
          <w:rStyle w:val="normaltextrun"/>
          <w:rFonts w:ascii="Arial" w:hAnsi="Arial" w:cs="Arial"/>
          <w:i/>
          <w:iCs/>
        </w:rPr>
        <w:t>Review of the Structure and Composition of committees of the Senate</w:t>
      </w:r>
      <w:r w:rsidRPr="006D734E">
        <w:rPr>
          <w:rStyle w:val="eop"/>
          <w:rFonts w:ascii="Arial" w:hAnsi="Arial" w:cs="Arial"/>
          <w:i/>
          <w:iCs/>
        </w:rPr>
        <w:t> </w:t>
      </w:r>
    </w:p>
    <w:p w:rsidRPr="006D734E" w:rsidR="00B15127" w:rsidP="00B15127" w:rsidRDefault="00B15127" w14:paraId="4A7D317E" w14:textId="106E68B3">
      <w:pPr>
        <w:pStyle w:val="paragraph"/>
        <w:spacing w:before="120" w:beforeAutospacing="0" w:after="120" w:afterAutospacing="0"/>
        <w:textAlignment w:val="baseline"/>
        <w:rPr>
          <w:rFonts w:ascii="Arial" w:hAnsi="Arial" w:cs="Arial"/>
          <w:i/>
          <w:iCs/>
        </w:rPr>
      </w:pPr>
    </w:p>
    <w:p w:rsidRPr="006D734E" w:rsidR="00B15127" w:rsidP="00B15127" w:rsidRDefault="00B15127" w14:paraId="3FE084A4" w14:textId="77777777">
      <w:pPr>
        <w:pStyle w:val="paragraph"/>
        <w:numPr>
          <w:ilvl w:val="0"/>
          <w:numId w:val="11"/>
        </w:numPr>
        <w:ind w:left="1440" w:hanging="540"/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Proceed from a blank slate and draw a new slate of committees based on the academic governance mandate of the Senate and key academic governance functions that must be delivered from the Senate.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B15127" w:rsidRDefault="00B15127" w14:paraId="234D6790" w14:textId="77777777">
      <w:pPr>
        <w:pStyle w:val="paragraph"/>
        <w:numPr>
          <w:ilvl w:val="0"/>
          <w:numId w:val="12"/>
        </w:numPr>
        <w:ind w:left="1440" w:hanging="540"/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Each committee to have Terms of Reference that include: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6B8ACCF0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The composition of the committee (number and type of member)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46E4F3EB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The duration of the term of office of each member, including the staggering of terms.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586E6B64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A detailed purpose and mandate of the Committee with a connection to the mandate of the Senate under the Act.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1F1AC02F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A clear delegation of authority from the Senate, where applicable. 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604B9148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A description of the role of the Chair.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4E115890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A defined quorum.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0A7F6B40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Provisions for an annual workplan.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55422F0B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Rules about its agendas, meetings.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6713AD0F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Detailed responsibilities. 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78E30026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Identification of resources in support</w:t>
      </w:r>
      <w:r w:rsidRPr="006D734E">
        <w:rPr>
          <w:rStyle w:val="eop"/>
          <w:rFonts w:ascii="Arial" w:hAnsi="Arial" w:cs="Arial"/>
        </w:rPr>
        <w:t> </w:t>
      </w:r>
    </w:p>
    <w:p w:rsidRPr="006D734E" w:rsidR="00B15127" w:rsidP="009A1193" w:rsidRDefault="00B15127" w14:paraId="37899AA1" w14:textId="77777777">
      <w:pPr>
        <w:pStyle w:val="paragraph"/>
        <w:numPr>
          <w:ilvl w:val="0"/>
          <w:numId w:val="24"/>
        </w:numPr>
        <w:textAlignment w:val="baseline"/>
        <w:rPr>
          <w:rFonts w:ascii="Arial" w:hAnsi="Arial" w:cs="Arial"/>
        </w:rPr>
      </w:pPr>
      <w:r w:rsidRPr="006D734E">
        <w:rPr>
          <w:rStyle w:val="normaltextrun"/>
          <w:rFonts w:ascii="Arial" w:hAnsi="Arial" w:cs="Arial"/>
        </w:rPr>
        <w:t>Where the committee has adjudicative responsibilities, clear adjudicative criteria and procedure. </w:t>
      </w:r>
      <w:r w:rsidRPr="006D734E">
        <w:rPr>
          <w:rStyle w:val="eop"/>
          <w:rFonts w:ascii="Arial" w:hAnsi="Arial" w:cs="Arial"/>
        </w:rPr>
        <w:t> </w:t>
      </w:r>
    </w:p>
    <w:p w:rsidRPr="006F6B13" w:rsidR="00B15127" w:rsidP="00796C2B" w:rsidRDefault="00B15127" w14:paraId="04733CB9" w14:textId="77777777">
      <w:pPr>
        <w:rPr>
          <w:rFonts w:ascii="Arial" w:hAnsi="Arial" w:cs="Arial"/>
          <w:b/>
          <w:bCs/>
        </w:rPr>
      </w:pPr>
    </w:p>
    <w:sectPr w:rsidRPr="006F6B13" w:rsidR="00B151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63C4" w:rsidP="00F56C3E" w:rsidRDefault="003763C4" w14:paraId="77359308" w14:textId="77777777">
      <w:pPr>
        <w:spacing w:before="0" w:after="0"/>
      </w:pPr>
      <w:r>
        <w:separator/>
      </w:r>
    </w:p>
  </w:endnote>
  <w:endnote w:type="continuationSeparator" w:id="0">
    <w:p w:rsidR="003763C4" w:rsidP="00F56C3E" w:rsidRDefault="003763C4" w14:paraId="5B2FBADA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55BC61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right"/>
      <w:tblBorders>
        <w:top w:val="single" w:color="auto" w:sz="2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5"/>
      <w:gridCol w:w="4675"/>
    </w:tblGrid>
    <w:tr w:rsidRPr="00F56C3E" w:rsidR="00F56C3E" w:rsidTr="00F56C3E" w14:paraId="3FC582B2" w14:textId="77777777">
      <w:trPr>
        <w:jc w:val="right"/>
      </w:trPr>
      <w:tc>
        <w:tcPr>
          <w:tcW w:w="4675" w:type="dxa"/>
        </w:tcPr>
        <w:p w:rsidRPr="00F56C3E" w:rsidR="00F56C3E" w:rsidRDefault="00F56C3E" w14:paraId="2F1C6ED9" w14:textId="77777777">
          <w:pPr>
            <w:pStyle w:val="Footer"/>
          </w:pPr>
        </w:p>
      </w:tc>
      <w:tc>
        <w:tcPr>
          <w:tcW w:w="4675" w:type="dxa"/>
        </w:tcPr>
        <w:p w:rsidRPr="00F56C3E" w:rsidR="00F56C3E" w:rsidP="00F56C3E" w:rsidRDefault="00F56C3E" w14:paraId="70D53E57" w14:textId="0BFE5160">
          <w:pPr>
            <w:pStyle w:val="Footer"/>
            <w:jc w:val="right"/>
          </w:pPr>
          <w:r w:rsidRPr="00F56C3E">
            <w:t xml:space="preserve">Page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PAGE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1</w:t>
          </w:r>
          <w:r w:rsidRPr="00F56C3E">
            <w:rPr>
              <w:b/>
              <w:bCs/>
            </w:rPr>
            <w:fldChar w:fldCharType="end"/>
          </w:r>
          <w:r w:rsidRPr="00F56C3E">
            <w:t xml:space="preserve"> of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NUMPAGES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2</w:t>
          </w:r>
          <w:r w:rsidRPr="00F56C3E">
            <w:rPr>
              <w:b/>
              <w:bCs/>
            </w:rPr>
            <w:fldChar w:fldCharType="end"/>
          </w:r>
        </w:p>
      </w:tc>
    </w:tr>
  </w:tbl>
  <w:p w:rsidR="00F56C3E" w:rsidRDefault="00F56C3E" w14:paraId="153C61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5CE5B8A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63C4" w:rsidP="00F56C3E" w:rsidRDefault="003763C4" w14:paraId="288CA49B" w14:textId="77777777">
      <w:pPr>
        <w:spacing w:before="0" w:after="0"/>
      </w:pPr>
      <w:r>
        <w:separator/>
      </w:r>
    </w:p>
  </w:footnote>
  <w:footnote w:type="continuationSeparator" w:id="0">
    <w:p w:rsidR="003763C4" w:rsidP="00F56C3E" w:rsidRDefault="003763C4" w14:paraId="5525DF56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4A1E5C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Borders>
        <w:bottom w:val="single" w:color="auto" w:sz="4" w:space="0"/>
      </w:tblBorders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BDDE35" w:rsidTr="00793B28" w14:paraId="307909CD" w14:textId="77777777">
      <w:trPr>
        <w:trHeight w:val="990"/>
      </w:trPr>
      <w:tc>
        <w:tcPr>
          <w:tcW w:w="3120" w:type="dxa"/>
        </w:tcPr>
        <w:p w:rsidR="07BDDE35" w:rsidP="07BDDE35" w:rsidRDefault="00094159" w14:paraId="60F38BE3" w14:textId="4593AD6F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4D7150F7" wp14:editId="39AA4E29">
                <wp:extent cx="1504950" cy="671631"/>
                <wp:effectExtent l="0" t="0" r="0" b="0"/>
                <wp:docPr id="1" name="Picture 1" descr="UPEI official primary logo_colour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PEI official primary logo_colour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693" cy="67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:rsidR="07BDDE35" w:rsidP="07BDDE35" w:rsidRDefault="07BDDE35" w14:paraId="578A4D8A" w14:textId="1AA13E01">
          <w:pPr>
            <w:pStyle w:val="Header"/>
            <w:jc w:val="center"/>
          </w:pPr>
        </w:p>
      </w:tc>
      <w:tc>
        <w:tcPr>
          <w:tcW w:w="3120" w:type="dxa"/>
          <w:vAlign w:val="center"/>
        </w:tcPr>
        <w:p w:rsidRPr="00480C1B" w:rsidR="07BDDE35" w:rsidP="006013DE" w:rsidRDefault="00DF69F7" w14:paraId="64BA89BF" w14:textId="607B5479">
          <w:pPr>
            <w:pStyle w:val="Header"/>
            <w:ind w:right="-115"/>
            <w:jc w:val="right"/>
            <w:rPr>
              <w:rFonts w:ascii="Arial" w:hAnsi="Arial" w:cs="Arial"/>
              <w:b/>
              <w:bCs/>
              <w:color w:val="8B2004"/>
              <w:sz w:val="28"/>
              <w:szCs w:val="28"/>
            </w:rPr>
          </w:pPr>
          <w:r w:rsidRPr="00480C1B">
            <w:rPr>
              <w:rFonts w:ascii="Arial" w:hAnsi="Arial" w:cs="Arial"/>
              <w:b/>
              <w:bCs/>
              <w:color w:val="8B2004"/>
              <w:sz w:val="28"/>
              <w:szCs w:val="28"/>
            </w:rPr>
            <w:t>BRIEFING NOTE</w:t>
          </w:r>
        </w:p>
      </w:tc>
    </w:tr>
  </w:tbl>
  <w:p w:rsidR="07BDDE35" w:rsidP="00480C1B" w:rsidRDefault="07BDDE35" w14:paraId="1D08EDA5" w14:textId="158175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0C1B" w:rsidRDefault="00480C1B" w14:paraId="2D85FF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F15"/>
    <w:multiLevelType w:val="multilevel"/>
    <w:tmpl w:val="97681B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15FA8"/>
    <w:multiLevelType w:val="multilevel"/>
    <w:tmpl w:val="172A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B9A4075"/>
    <w:multiLevelType w:val="multilevel"/>
    <w:tmpl w:val="3474D0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EC157F"/>
    <w:multiLevelType w:val="multilevel"/>
    <w:tmpl w:val="A6DA72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1242A9"/>
    <w:multiLevelType w:val="hybridMultilevel"/>
    <w:tmpl w:val="FCDE581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FAB341A"/>
    <w:multiLevelType w:val="multilevel"/>
    <w:tmpl w:val="FB40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70A0F20"/>
    <w:multiLevelType w:val="multilevel"/>
    <w:tmpl w:val="CE9E20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C10F32"/>
    <w:multiLevelType w:val="multilevel"/>
    <w:tmpl w:val="2C3A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5C48C4"/>
    <w:multiLevelType w:val="multilevel"/>
    <w:tmpl w:val="8A4C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84C2056"/>
    <w:multiLevelType w:val="multilevel"/>
    <w:tmpl w:val="995C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2563796"/>
    <w:multiLevelType w:val="multilevel"/>
    <w:tmpl w:val="8D544B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89680C"/>
    <w:multiLevelType w:val="hybridMultilevel"/>
    <w:tmpl w:val="AC5E24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F060AB0"/>
    <w:multiLevelType w:val="multilevel"/>
    <w:tmpl w:val="4B0C5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FD2EB5"/>
    <w:multiLevelType w:val="multilevel"/>
    <w:tmpl w:val="05B8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BCD2983"/>
    <w:multiLevelType w:val="multilevel"/>
    <w:tmpl w:val="A39A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A77EF6"/>
    <w:multiLevelType w:val="multilevel"/>
    <w:tmpl w:val="CC1C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93D3716"/>
    <w:multiLevelType w:val="multilevel"/>
    <w:tmpl w:val="25A0F6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CE0909"/>
    <w:multiLevelType w:val="multilevel"/>
    <w:tmpl w:val="B7A0FA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261FCD"/>
    <w:multiLevelType w:val="multilevel"/>
    <w:tmpl w:val="8B9EC8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CB450F"/>
    <w:multiLevelType w:val="multilevel"/>
    <w:tmpl w:val="46E6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E2187C"/>
    <w:multiLevelType w:val="multilevel"/>
    <w:tmpl w:val="26AC1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38751BC"/>
    <w:multiLevelType w:val="multilevel"/>
    <w:tmpl w:val="D8DE4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C7F7546"/>
    <w:multiLevelType w:val="multilevel"/>
    <w:tmpl w:val="C18A42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A755A2"/>
    <w:multiLevelType w:val="multilevel"/>
    <w:tmpl w:val="EF4261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2746939">
    <w:abstractNumId w:val="11"/>
  </w:num>
  <w:num w:numId="2" w16cid:durableId="2077975227">
    <w:abstractNumId w:val="13"/>
  </w:num>
  <w:num w:numId="3" w16cid:durableId="151534131">
    <w:abstractNumId w:val="21"/>
  </w:num>
  <w:num w:numId="4" w16cid:durableId="2070612135">
    <w:abstractNumId w:val="20"/>
  </w:num>
  <w:num w:numId="5" w16cid:durableId="1860654326">
    <w:abstractNumId w:val="5"/>
  </w:num>
  <w:num w:numId="6" w16cid:durableId="1419868703">
    <w:abstractNumId w:val="9"/>
  </w:num>
  <w:num w:numId="7" w16cid:durableId="1398162937">
    <w:abstractNumId w:val="15"/>
  </w:num>
  <w:num w:numId="8" w16cid:durableId="1832408780">
    <w:abstractNumId w:val="8"/>
  </w:num>
  <w:num w:numId="9" w16cid:durableId="1748453921">
    <w:abstractNumId w:val="1"/>
  </w:num>
  <w:num w:numId="10" w16cid:durableId="1549756904">
    <w:abstractNumId w:val="7"/>
  </w:num>
  <w:num w:numId="11" w16cid:durableId="1439177151">
    <w:abstractNumId w:val="19"/>
  </w:num>
  <w:num w:numId="12" w16cid:durableId="1753622738">
    <w:abstractNumId w:val="16"/>
  </w:num>
  <w:num w:numId="13" w16cid:durableId="1019313899">
    <w:abstractNumId w:val="14"/>
  </w:num>
  <w:num w:numId="14" w16cid:durableId="262152566">
    <w:abstractNumId w:val="12"/>
  </w:num>
  <w:num w:numId="15" w16cid:durableId="823163644">
    <w:abstractNumId w:val="18"/>
  </w:num>
  <w:num w:numId="16" w16cid:durableId="1430203584">
    <w:abstractNumId w:val="17"/>
  </w:num>
  <w:num w:numId="17" w16cid:durableId="1768112319">
    <w:abstractNumId w:val="22"/>
  </w:num>
  <w:num w:numId="18" w16cid:durableId="438455587">
    <w:abstractNumId w:val="6"/>
  </w:num>
  <w:num w:numId="19" w16cid:durableId="1601795841">
    <w:abstractNumId w:val="2"/>
  </w:num>
  <w:num w:numId="20" w16cid:durableId="1835803927">
    <w:abstractNumId w:val="10"/>
  </w:num>
  <w:num w:numId="21" w16cid:durableId="1653831374">
    <w:abstractNumId w:val="0"/>
  </w:num>
  <w:num w:numId="22" w16cid:durableId="157422276">
    <w:abstractNumId w:val="23"/>
  </w:num>
  <w:num w:numId="23" w16cid:durableId="398023494">
    <w:abstractNumId w:val="3"/>
  </w:num>
  <w:num w:numId="24" w16cid:durableId="166302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3E"/>
    <w:rsid w:val="00006CDE"/>
    <w:rsid w:val="000077ED"/>
    <w:rsid w:val="00007923"/>
    <w:rsid w:val="000121D5"/>
    <w:rsid w:val="000206B3"/>
    <w:rsid w:val="00022429"/>
    <w:rsid w:val="00025668"/>
    <w:rsid w:val="000265C1"/>
    <w:rsid w:val="00030463"/>
    <w:rsid w:val="00032BC8"/>
    <w:rsid w:val="0003330F"/>
    <w:rsid w:val="00035CB8"/>
    <w:rsid w:val="00043C06"/>
    <w:rsid w:val="0004559E"/>
    <w:rsid w:val="000476B2"/>
    <w:rsid w:val="00051EBB"/>
    <w:rsid w:val="00054731"/>
    <w:rsid w:val="00060990"/>
    <w:rsid w:val="00060F07"/>
    <w:rsid w:val="00061FA2"/>
    <w:rsid w:val="00062958"/>
    <w:rsid w:val="00075A34"/>
    <w:rsid w:val="000805F9"/>
    <w:rsid w:val="00084722"/>
    <w:rsid w:val="00090A03"/>
    <w:rsid w:val="00094159"/>
    <w:rsid w:val="00097ED1"/>
    <w:rsid w:val="000A1531"/>
    <w:rsid w:val="000A1681"/>
    <w:rsid w:val="000A3526"/>
    <w:rsid w:val="000A7011"/>
    <w:rsid w:val="000B7B7D"/>
    <w:rsid w:val="000C0421"/>
    <w:rsid w:val="000C37EB"/>
    <w:rsid w:val="000C698A"/>
    <w:rsid w:val="000D0ED0"/>
    <w:rsid w:val="000D5F2F"/>
    <w:rsid w:val="000E040F"/>
    <w:rsid w:val="000E1888"/>
    <w:rsid w:val="000F4B7F"/>
    <w:rsid w:val="00102A75"/>
    <w:rsid w:val="00107D79"/>
    <w:rsid w:val="00112CD1"/>
    <w:rsid w:val="001217FB"/>
    <w:rsid w:val="001238D8"/>
    <w:rsid w:val="00135716"/>
    <w:rsid w:val="001370CA"/>
    <w:rsid w:val="00145F88"/>
    <w:rsid w:val="00150913"/>
    <w:rsid w:val="00152539"/>
    <w:rsid w:val="00155FEB"/>
    <w:rsid w:val="001561B1"/>
    <w:rsid w:val="0016011C"/>
    <w:rsid w:val="001636B4"/>
    <w:rsid w:val="00163D60"/>
    <w:rsid w:val="0016603A"/>
    <w:rsid w:val="001669A7"/>
    <w:rsid w:val="00173070"/>
    <w:rsid w:val="00173B7B"/>
    <w:rsid w:val="00187BC3"/>
    <w:rsid w:val="00187BE4"/>
    <w:rsid w:val="0019078B"/>
    <w:rsid w:val="001939D1"/>
    <w:rsid w:val="001A2ABE"/>
    <w:rsid w:val="001A5A72"/>
    <w:rsid w:val="001A6C70"/>
    <w:rsid w:val="001B16C5"/>
    <w:rsid w:val="001B2101"/>
    <w:rsid w:val="001B5A46"/>
    <w:rsid w:val="001B74D5"/>
    <w:rsid w:val="001C2AED"/>
    <w:rsid w:val="001C2D4A"/>
    <w:rsid w:val="001D392B"/>
    <w:rsid w:val="001D7449"/>
    <w:rsid w:val="001E0299"/>
    <w:rsid w:val="001E34E8"/>
    <w:rsid w:val="001E37BB"/>
    <w:rsid w:val="001F35A3"/>
    <w:rsid w:val="001F7769"/>
    <w:rsid w:val="00200456"/>
    <w:rsid w:val="00202D35"/>
    <w:rsid w:val="0020376A"/>
    <w:rsid w:val="00205AB4"/>
    <w:rsid w:val="00211344"/>
    <w:rsid w:val="0021455E"/>
    <w:rsid w:val="002155FE"/>
    <w:rsid w:val="00217A30"/>
    <w:rsid w:val="00225021"/>
    <w:rsid w:val="002344C0"/>
    <w:rsid w:val="00237393"/>
    <w:rsid w:val="00241B5D"/>
    <w:rsid w:val="00250420"/>
    <w:rsid w:val="00251647"/>
    <w:rsid w:val="00252809"/>
    <w:rsid w:val="00255A09"/>
    <w:rsid w:val="00257018"/>
    <w:rsid w:val="00265CDF"/>
    <w:rsid w:val="0026761B"/>
    <w:rsid w:val="00267C76"/>
    <w:rsid w:val="00270D19"/>
    <w:rsid w:val="0027313E"/>
    <w:rsid w:val="002746C0"/>
    <w:rsid w:val="0028118A"/>
    <w:rsid w:val="00284A9E"/>
    <w:rsid w:val="00285A14"/>
    <w:rsid w:val="002862B2"/>
    <w:rsid w:val="002866FA"/>
    <w:rsid w:val="002878EF"/>
    <w:rsid w:val="0029258D"/>
    <w:rsid w:val="00294B27"/>
    <w:rsid w:val="002959DC"/>
    <w:rsid w:val="002B2459"/>
    <w:rsid w:val="002B517C"/>
    <w:rsid w:val="002C0062"/>
    <w:rsid w:val="002D234B"/>
    <w:rsid w:val="002D409C"/>
    <w:rsid w:val="002D4323"/>
    <w:rsid w:val="002F384B"/>
    <w:rsid w:val="0030359D"/>
    <w:rsid w:val="00310C1B"/>
    <w:rsid w:val="0031345A"/>
    <w:rsid w:val="00326458"/>
    <w:rsid w:val="00331DF2"/>
    <w:rsid w:val="0033245E"/>
    <w:rsid w:val="003407D1"/>
    <w:rsid w:val="003440F8"/>
    <w:rsid w:val="00344FE5"/>
    <w:rsid w:val="00351579"/>
    <w:rsid w:val="00353DDD"/>
    <w:rsid w:val="00353E87"/>
    <w:rsid w:val="003561F6"/>
    <w:rsid w:val="00357411"/>
    <w:rsid w:val="0037112C"/>
    <w:rsid w:val="00373DD5"/>
    <w:rsid w:val="00374FCB"/>
    <w:rsid w:val="003763C4"/>
    <w:rsid w:val="00380BB1"/>
    <w:rsid w:val="00387D1B"/>
    <w:rsid w:val="003905B3"/>
    <w:rsid w:val="00390B89"/>
    <w:rsid w:val="00391EB8"/>
    <w:rsid w:val="0039274B"/>
    <w:rsid w:val="00394822"/>
    <w:rsid w:val="00396F1E"/>
    <w:rsid w:val="00397701"/>
    <w:rsid w:val="003A119D"/>
    <w:rsid w:val="003A2921"/>
    <w:rsid w:val="003D389D"/>
    <w:rsid w:val="003D3EF5"/>
    <w:rsid w:val="003E2DAC"/>
    <w:rsid w:val="003F1300"/>
    <w:rsid w:val="003F1B04"/>
    <w:rsid w:val="003F2501"/>
    <w:rsid w:val="003F2A6A"/>
    <w:rsid w:val="004037F8"/>
    <w:rsid w:val="00404ABC"/>
    <w:rsid w:val="00405021"/>
    <w:rsid w:val="00407CED"/>
    <w:rsid w:val="0041607E"/>
    <w:rsid w:val="00417BA3"/>
    <w:rsid w:val="00426126"/>
    <w:rsid w:val="00432BD0"/>
    <w:rsid w:val="004405C5"/>
    <w:rsid w:val="00443638"/>
    <w:rsid w:val="00443B82"/>
    <w:rsid w:val="00444E8E"/>
    <w:rsid w:val="00453962"/>
    <w:rsid w:val="0045515A"/>
    <w:rsid w:val="00457CC7"/>
    <w:rsid w:val="004623A1"/>
    <w:rsid w:val="00463BCF"/>
    <w:rsid w:val="004704EC"/>
    <w:rsid w:val="00470A15"/>
    <w:rsid w:val="00480C1B"/>
    <w:rsid w:val="00494449"/>
    <w:rsid w:val="00494688"/>
    <w:rsid w:val="004958BA"/>
    <w:rsid w:val="0049665E"/>
    <w:rsid w:val="00496B74"/>
    <w:rsid w:val="004B0053"/>
    <w:rsid w:val="004B0A6F"/>
    <w:rsid w:val="004B3A51"/>
    <w:rsid w:val="004B45AD"/>
    <w:rsid w:val="004B4F04"/>
    <w:rsid w:val="004B6755"/>
    <w:rsid w:val="004B6EDC"/>
    <w:rsid w:val="004C0794"/>
    <w:rsid w:val="004C279B"/>
    <w:rsid w:val="004C3A1C"/>
    <w:rsid w:val="004D4324"/>
    <w:rsid w:val="004D79AC"/>
    <w:rsid w:val="004E2C38"/>
    <w:rsid w:val="004E301B"/>
    <w:rsid w:val="004E4AA8"/>
    <w:rsid w:val="004E6F46"/>
    <w:rsid w:val="004F211C"/>
    <w:rsid w:val="005002EC"/>
    <w:rsid w:val="00503D4E"/>
    <w:rsid w:val="00505212"/>
    <w:rsid w:val="00510F99"/>
    <w:rsid w:val="00512D9C"/>
    <w:rsid w:val="0051560E"/>
    <w:rsid w:val="00520A8A"/>
    <w:rsid w:val="005225FC"/>
    <w:rsid w:val="00525BE9"/>
    <w:rsid w:val="00526B21"/>
    <w:rsid w:val="00527204"/>
    <w:rsid w:val="00531AD2"/>
    <w:rsid w:val="005331C4"/>
    <w:rsid w:val="00537DC0"/>
    <w:rsid w:val="0054074B"/>
    <w:rsid w:val="00541D47"/>
    <w:rsid w:val="00544BFA"/>
    <w:rsid w:val="00551C3F"/>
    <w:rsid w:val="00551F79"/>
    <w:rsid w:val="00552ABB"/>
    <w:rsid w:val="005574AA"/>
    <w:rsid w:val="00561C74"/>
    <w:rsid w:val="005660CE"/>
    <w:rsid w:val="0056771D"/>
    <w:rsid w:val="0057385D"/>
    <w:rsid w:val="005749BE"/>
    <w:rsid w:val="0058009D"/>
    <w:rsid w:val="005822F5"/>
    <w:rsid w:val="0058640E"/>
    <w:rsid w:val="005961CC"/>
    <w:rsid w:val="00597206"/>
    <w:rsid w:val="005A0412"/>
    <w:rsid w:val="005A0460"/>
    <w:rsid w:val="005A3FC1"/>
    <w:rsid w:val="005B4ED0"/>
    <w:rsid w:val="005C651A"/>
    <w:rsid w:val="005D2146"/>
    <w:rsid w:val="005D21FC"/>
    <w:rsid w:val="005D235F"/>
    <w:rsid w:val="005F57CD"/>
    <w:rsid w:val="006013DE"/>
    <w:rsid w:val="00604CC0"/>
    <w:rsid w:val="00610020"/>
    <w:rsid w:val="0061563A"/>
    <w:rsid w:val="00621696"/>
    <w:rsid w:val="00622B95"/>
    <w:rsid w:val="006258BE"/>
    <w:rsid w:val="0062786B"/>
    <w:rsid w:val="00635679"/>
    <w:rsid w:val="00635991"/>
    <w:rsid w:val="00637147"/>
    <w:rsid w:val="00637860"/>
    <w:rsid w:val="006429E1"/>
    <w:rsid w:val="00646132"/>
    <w:rsid w:val="006475F6"/>
    <w:rsid w:val="00647C49"/>
    <w:rsid w:val="00650D91"/>
    <w:rsid w:val="006517AB"/>
    <w:rsid w:val="006519D9"/>
    <w:rsid w:val="0065764F"/>
    <w:rsid w:val="00661567"/>
    <w:rsid w:val="00665728"/>
    <w:rsid w:val="00674105"/>
    <w:rsid w:val="006744C1"/>
    <w:rsid w:val="00683526"/>
    <w:rsid w:val="00684C2C"/>
    <w:rsid w:val="00685581"/>
    <w:rsid w:val="00686C9D"/>
    <w:rsid w:val="00691039"/>
    <w:rsid w:val="00691B26"/>
    <w:rsid w:val="00693442"/>
    <w:rsid w:val="00693712"/>
    <w:rsid w:val="00694C83"/>
    <w:rsid w:val="006A49F2"/>
    <w:rsid w:val="006B7257"/>
    <w:rsid w:val="006B759B"/>
    <w:rsid w:val="006D122C"/>
    <w:rsid w:val="006D43D8"/>
    <w:rsid w:val="006D64D8"/>
    <w:rsid w:val="006D734E"/>
    <w:rsid w:val="006D79C6"/>
    <w:rsid w:val="006E3696"/>
    <w:rsid w:val="006E7364"/>
    <w:rsid w:val="006F3788"/>
    <w:rsid w:val="006F3D57"/>
    <w:rsid w:val="006F3EBA"/>
    <w:rsid w:val="006F6B13"/>
    <w:rsid w:val="00704999"/>
    <w:rsid w:val="00714AA0"/>
    <w:rsid w:val="007169A0"/>
    <w:rsid w:val="0072299C"/>
    <w:rsid w:val="00732B3B"/>
    <w:rsid w:val="00734E3D"/>
    <w:rsid w:val="007354BD"/>
    <w:rsid w:val="00736A34"/>
    <w:rsid w:val="00744BEA"/>
    <w:rsid w:val="00747421"/>
    <w:rsid w:val="00753CF6"/>
    <w:rsid w:val="00771A24"/>
    <w:rsid w:val="00780187"/>
    <w:rsid w:val="007820F2"/>
    <w:rsid w:val="007824B0"/>
    <w:rsid w:val="00785371"/>
    <w:rsid w:val="00787185"/>
    <w:rsid w:val="0079123B"/>
    <w:rsid w:val="00793B28"/>
    <w:rsid w:val="00796C2B"/>
    <w:rsid w:val="00797E39"/>
    <w:rsid w:val="007A6359"/>
    <w:rsid w:val="007A7512"/>
    <w:rsid w:val="007B260D"/>
    <w:rsid w:val="007B5989"/>
    <w:rsid w:val="007B684D"/>
    <w:rsid w:val="007C2002"/>
    <w:rsid w:val="007C5B53"/>
    <w:rsid w:val="007C614F"/>
    <w:rsid w:val="007C7138"/>
    <w:rsid w:val="007D43E9"/>
    <w:rsid w:val="007D6523"/>
    <w:rsid w:val="007F5AF2"/>
    <w:rsid w:val="00800372"/>
    <w:rsid w:val="00802325"/>
    <w:rsid w:val="00813465"/>
    <w:rsid w:val="00816AA6"/>
    <w:rsid w:val="008277F1"/>
    <w:rsid w:val="00834D15"/>
    <w:rsid w:val="00843A20"/>
    <w:rsid w:val="008440D7"/>
    <w:rsid w:val="008441E6"/>
    <w:rsid w:val="0085205D"/>
    <w:rsid w:val="00856AE4"/>
    <w:rsid w:val="00856CF6"/>
    <w:rsid w:val="00867D04"/>
    <w:rsid w:val="00893844"/>
    <w:rsid w:val="008A101D"/>
    <w:rsid w:val="008A1792"/>
    <w:rsid w:val="008A2015"/>
    <w:rsid w:val="008A2516"/>
    <w:rsid w:val="008A3323"/>
    <w:rsid w:val="008A3E27"/>
    <w:rsid w:val="008B73EA"/>
    <w:rsid w:val="008C3416"/>
    <w:rsid w:val="008C5316"/>
    <w:rsid w:val="008C6F42"/>
    <w:rsid w:val="008D769B"/>
    <w:rsid w:val="008E3C06"/>
    <w:rsid w:val="008E4CDC"/>
    <w:rsid w:val="008F501E"/>
    <w:rsid w:val="00904284"/>
    <w:rsid w:val="00905770"/>
    <w:rsid w:val="0090655B"/>
    <w:rsid w:val="00911130"/>
    <w:rsid w:val="009243FE"/>
    <w:rsid w:val="009269A9"/>
    <w:rsid w:val="00932610"/>
    <w:rsid w:val="00934301"/>
    <w:rsid w:val="0093610A"/>
    <w:rsid w:val="009513CB"/>
    <w:rsid w:val="00962295"/>
    <w:rsid w:val="00970902"/>
    <w:rsid w:val="009843E5"/>
    <w:rsid w:val="00985B3D"/>
    <w:rsid w:val="00985F8D"/>
    <w:rsid w:val="00997989"/>
    <w:rsid w:val="009A03BA"/>
    <w:rsid w:val="009A1193"/>
    <w:rsid w:val="009A33CE"/>
    <w:rsid w:val="009A49FD"/>
    <w:rsid w:val="009A5305"/>
    <w:rsid w:val="009E4670"/>
    <w:rsid w:val="009E6CE2"/>
    <w:rsid w:val="009F0128"/>
    <w:rsid w:val="009F7E3D"/>
    <w:rsid w:val="00A00E1E"/>
    <w:rsid w:val="00A06DBE"/>
    <w:rsid w:val="00A07C68"/>
    <w:rsid w:val="00A1636E"/>
    <w:rsid w:val="00A17E31"/>
    <w:rsid w:val="00A25624"/>
    <w:rsid w:val="00A267A2"/>
    <w:rsid w:val="00A3162D"/>
    <w:rsid w:val="00A31F75"/>
    <w:rsid w:val="00A3564E"/>
    <w:rsid w:val="00A37A0E"/>
    <w:rsid w:val="00A46D32"/>
    <w:rsid w:val="00A474C4"/>
    <w:rsid w:val="00A5474A"/>
    <w:rsid w:val="00A60677"/>
    <w:rsid w:val="00A61DC2"/>
    <w:rsid w:val="00A6516F"/>
    <w:rsid w:val="00A7146F"/>
    <w:rsid w:val="00A7310E"/>
    <w:rsid w:val="00A827BF"/>
    <w:rsid w:val="00A937F5"/>
    <w:rsid w:val="00AA0634"/>
    <w:rsid w:val="00AA0B1C"/>
    <w:rsid w:val="00AA40B4"/>
    <w:rsid w:val="00AA55B0"/>
    <w:rsid w:val="00AB4EB1"/>
    <w:rsid w:val="00AC276A"/>
    <w:rsid w:val="00AC2A0B"/>
    <w:rsid w:val="00AC3D7D"/>
    <w:rsid w:val="00AC4DFB"/>
    <w:rsid w:val="00AD2554"/>
    <w:rsid w:val="00AD2D41"/>
    <w:rsid w:val="00AD3D52"/>
    <w:rsid w:val="00AD5BD6"/>
    <w:rsid w:val="00AD638F"/>
    <w:rsid w:val="00AD735B"/>
    <w:rsid w:val="00AE2099"/>
    <w:rsid w:val="00AE26D1"/>
    <w:rsid w:val="00AE43DD"/>
    <w:rsid w:val="00AF07C6"/>
    <w:rsid w:val="00AF40FA"/>
    <w:rsid w:val="00B0338A"/>
    <w:rsid w:val="00B10ED4"/>
    <w:rsid w:val="00B11848"/>
    <w:rsid w:val="00B12EBE"/>
    <w:rsid w:val="00B14394"/>
    <w:rsid w:val="00B15127"/>
    <w:rsid w:val="00B155AB"/>
    <w:rsid w:val="00B155D1"/>
    <w:rsid w:val="00B16B54"/>
    <w:rsid w:val="00B16F43"/>
    <w:rsid w:val="00B210E8"/>
    <w:rsid w:val="00B30DDB"/>
    <w:rsid w:val="00B32D74"/>
    <w:rsid w:val="00B37457"/>
    <w:rsid w:val="00B403F8"/>
    <w:rsid w:val="00B44131"/>
    <w:rsid w:val="00B44A3F"/>
    <w:rsid w:val="00B52083"/>
    <w:rsid w:val="00B52725"/>
    <w:rsid w:val="00B531EE"/>
    <w:rsid w:val="00B61218"/>
    <w:rsid w:val="00B64359"/>
    <w:rsid w:val="00B70B98"/>
    <w:rsid w:val="00B71AA5"/>
    <w:rsid w:val="00B721C5"/>
    <w:rsid w:val="00B83C7F"/>
    <w:rsid w:val="00B9043A"/>
    <w:rsid w:val="00B91D8C"/>
    <w:rsid w:val="00B96649"/>
    <w:rsid w:val="00BA5A8A"/>
    <w:rsid w:val="00BB0423"/>
    <w:rsid w:val="00BB0C78"/>
    <w:rsid w:val="00BB3F26"/>
    <w:rsid w:val="00BC1E81"/>
    <w:rsid w:val="00BC4A47"/>
    <w:rsid w:val="00BD6016"/>
    <w:rsid w:val="00BD72AD"/>
    <w:rsid w:val="00BF7324"/>
    <w:rsid w:val="00C16636"/>
    <w:rsid w:val="00C16EFB"/>
    <w:rsid w:val="00C17D6B"/>
    <w:rsid w:val="00C23667"/>
    <w:rsid w:val="00C27E41"/>
    <w:rsid w:val="00C30F72"/>
    <w:rsid w:val="00C31D74"/>
    <w:rsid w:val="00C41107"/>
    <w:rsid w:val="00C43DA6"/>
    <w:rsid w:val="00C52124"/>
    <w:rsid w:val="00C54C86"/>
    <w:rsid w:val="00C56CD5"/>
    <w:rsid w:val="00C60920"/>
    <w:rsid w:val="00C648F8"/>
    <w:rsid w:val="00C660A8"/>
    <w:rsid w:val="00C7597F"/>
    <w:rsid w:val="00C763B4"/>
    <w:rsid w:val="00C82851"/>
    <w:rsid w:val="00C8511C"/>
    <w:rsid w:val="00C90792"/>
    <w:rsid w:val="00C90C6D"/>
    <w:rsid w:val="00CA41DC"/>
    <w:rsid w:val="00CB17B6"/>
    <w:rsid w:val="00CB5E3B"/>
    <w:rsid w:val="00CC4534"/>
    <w:rsid w:val="00CD2B44"/>
    <w:rsid w:val="00CD42A5"/>
    <w:rsid w:val="00CD47EB"/>
    <w:rsid w:val="00CD631F"/>
    <w:rsid w:val="00CE39F7"/>
    <w:rsid w:val="00CE6C68"/>
    <w:rsid w:val="00CE772E"/>
    <w:rsid w:val="00CF2394"/>
    <w:rsid w:val="00D06ADD"/>
    <w:rsid w:val="00D1304D"/>
    <w:rsid w:val="00D1466D"/>
    <w:rsid w:val="00D17681"/>
    <w:rsid w:val="00D26C95"/>
    <w:rsid w:val="00D31F59"/>
    <w:rsid w:val="00D32024"/>
    <w:rsid w:val="00D3220A"/>
    <w:rsid w:val="00D42D15"/>
    <w:rsid w:val="00D4432A"/>
    <w:rsid w:val="00D53DA0"/>
    <w:rsid w:val="00D54E9E"/>
    <w:rsid w:val="00D56499"/>
    <w:rsid w:val="00D603D1"/>
    <w:rsid w:val="00D60B09"/>
    <w:rsid w:val="00D6648A"/>
    <w:rsid w:val="00D70A3C"/>
    <w:rsid w:val="00D73082"/>
    <w:rsid w:val="00D86B71"/>
    <w:rsid w:val="00D914E2"/>
    <w:rsid w:val="00D9242C"/>
    <w:rsid w:val="00D93A73"/>
    <w:rsid w:val="00D95DBF"/>
    <w:rsid w:val="00D96243"/>
    <w:rsid w:val="00D96F12"/>
    <w:rsid w:val="00DA33F6"/>
    <w:rsid w:val="00DA49A8"/>
    <w:rsid w:val="00DA6597"/>
    <w:rsid w:val="00DA7476"/>
    <w:rsid w:val="00DB6DCE"/>
    <w:rsid w:val="00DC1054"/>
    <w:rsid w:val="00DD1DAF"/>
    <w:rsid w:val="00DE1F1F"/>
    <w:rsid w:val="00DE3874"/>
    <w:rsid w:val="00DF1000"/>
    <w:rsid w:val="00DF19B0"/>
    <w:rsid w:val="00DF2C43"/>
    <w:rsid w:val="00DF60B9"/>
    <w:rsid w:val="00DF6998"/>
    <w:rsid w:val="00DF69F7"/>
    <w:rsid w:val="00DF6FBB"/>
    <w:rsid w:val="00E04E6C"/>
    <w:rsid w:val="00E05825"/>
    <w:rsid w:val="00E11700"/>
    <w:rsid w:val="00E15317"/>
    <w:rsid w:val="00E33A15"/>
    <w:rsid w:val="00E35C11"/>
    <w:rsid w:val="00E4088B"/>
    <w:rsid w:val="00E41AF6"/>
    <w:rsid w:val="00E434AB"/>
    <w:rsid w:val="00E43ADC"/>
    <w:rsid w:val="00E43C04"/>
    <w:rsid w:val="00E4477A"/>
    <w:rsid w:val="00E50128"/>
    <w:rsid w:val="00E546E9"/>
    <w:rsid w:val="00E57559"/>
    <w:rsid w:val="00E6332F"/>
    <w:rsid w:val="00E661B0"/>
    <w:rsid w:val="00E66912"/>
    <w:rsid w:val="00E737D6"/>
    <w:rsid w:val="00E7404A"/>
    <w:rsid w:val="00E74D2A"/>
    <w:rsid w:val="00E8096B"/>
    <w:rsid w:val="00E81AD7"/>
    <w:rsid w:val="00E926E5"/>
    <w:rsid w:val="00E9434B"/>
    <w:rsid w:val="00E96626"/>
    <w:rsid w:val="00E97C36"/>
    <w:rsid w:val="00EA1F69"/>
    <w:rsid w:val="00EA7E43"/>
    <w:rsid w:val="00EB4744"/>
    <w:rsid w:val="00EC583B"/>
    <w:rsid w:val="00EC6A58"/>
    <w:rsid w:val="00ED0C4E"/>
    <w:rsid w:val="00ED529B"/>
    <w:rsid w:val="00ED6B01"/>
    <w:rsid w:val="00ED6B81"/>
    <w:rsid w:val="00EE5BB4"/>
    <w:rsid w:val="00F02397"/>
    <w:rsid w:val="00F04736"/>
    <w:rsid w:val="00F04BBB"/>
    <w:rsid w:val="00F239A2"/>
    <w:rsid w:val="00F2608C"/>
    <w:rsid w:val="00F2752B"/>
    <w:rsid w:val="00F277B5"/>
    <w:rsid w:val="00F333BC"/>
    <w:rsid w:val="00F416D3"/>
    <w:rsid w:val="00F51365"/>
    <w:rsid w:val="00F51EC2"/>
    <w:rsid w:val="00F56C3E"/>
    <w:rsid w:val="00F6598C"/>
    <w:rsid w:val="00F815A6"/>
    <w:rsid w:val="00F83F60"/>
    <w:rsid w:val="00F8529B"/>
    <w:rsid w:val="00F85DF0"/>
    <w:rsid w:val="00F871B2"/>
    <w:rsid w:val="00F87C1F"/>
    <w:rsid w:val="00F90D84"/>
    <w:rsid w:val="00F9185C"/>
    <w:rsid w:val="00F96019"/>
    <w:rsid w:val="00FA037D"/>
    <w:rsid w:val="00FA0C61"/>
    <w:rsid w:val="00FA7F2F"/>
    <w:rsid w:val="00FC40AD"/>
    <w:rsid w:val="00FC4BC2"/>
    <w:rsid w:val="00FC5A69"/>
    <w:rsid w:val="00FD447C"/>
    <w:rsid w:val="00FD45E6"/>
    <w:rsid w:val="00FD512A"/>
    <w:rsid w:val="00FE566D"/>
    <w:rsid w:val="00FE5946"/>
    <w:rsid w:val="00FF0B54"/>
    <w:rsid w:val="00FF5CA0"/>
    <w:rsid w:val="00FF5EC6"/>
    <w:rsid w:val="069ABD0D"/>
    <w:rsid w:val="07BDDE35"/>
    <w:rsid w:val="0AAB4FC0"/>
    <w:rsid w:val="19697D75"/>
    <w:rsid w:val="27E223D9"/>
    <w:rsid w:val="301A6594"/>
    <w:rsid w:val="33052EE5"/>
    <w:rsid w:val="433E4257"/>
    <w:rsid w:val="4C224F7D"/>
    <w:rsid w:val="5104179B"/>
    <w:rsid w:val="56E8C4AE"/>
    <w:rsid w:val="5FDDF5BE"/>
    <w:rsid w:val="713FD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3B63"/>
  <w15:chartTrackingRefBased/>
  <w15:docId w15:val="{0B6FCF68-784C-480C-AA3A-8E0FFA42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6626"/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C3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C3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56C3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6C3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56C3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6C3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6C3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6C3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6C3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6C3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6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C3E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6C3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C3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6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C3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6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C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F56C3E"/>
  </w:style>
  <w:style w:type="paragraph" w:styleId="Footer">
    <w:name w:val="footer"/>
    <w:basedOn w:val="Normal"/>
    <w:link w:val="Foot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F56C3E"/>
  </w:style>
  <w:style w:type="table" w:styleId="TableGrid">
    <w:name w:val="Table Grid"/>
    <w:basedOn w:val="TableNormal"/>
    <w:uiPriority w:val="39"/>
    <w:rsid w:val="00F56C3E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F56C3E"/>
    <w:rPr>
      <w:color w:val="666666"/>
    </w:rPr>
  </w:style>
  <w:style w:type="paragraph" w:styleId="Style1" w:customStyle="1">
    <w:name w:val="Style1"/>
    <w:basedOn w:val="Heading2"/>
    <w:link w:val="Style1Char"/>
    <w:rsid w:val="00D17681"/>
    <w:rPr>
      <w:rFonts w:ascii="Minion Pro" w:hAnsi="Minion Pro"/>
      <w:b/>
    </w:rPr>
  </w:style>
  <w:style w:type="character" w:styleId="Style1Char" w:customStyle="1">
    <w:name w:val="Style1 Char"/>
    <w:basedOn w:val="Heading2Char"/>
    <w:link w:val="Style1"/>
    <w:rsid w:val="00D17681"/>
    <w:rPr>
      <w:rFonts w:ascii="Minion Pro" w:hAnsi="Minion Pro" w:eastAsiaTheme="majorEastAsia" w:cstheme="majorBidi"/>
      <w:b/>
      <w:color w:val="0F4761" w:themeColor="accent1" w:themeShade="BF"/>
      <w:sz w:val="32"/>
      <w:szCs w:val="32"/>
    </w:rPr>
  </w:style>
  <w:style w:type="paragraph" w:styleId="UPEIHeading2" w:customStyle="1">
    <w:name w:val="UPEI_Heading 2"/>
    <w:basedOn w:val="Heading2"/>
    <w:link w:val="UPEIHeading2Char"/>
    <w:autoRedefine/>
    <w:qFormat/>
    <w:rsid w:val="00405021"/>
    <w:pPr>
      <w:jc w:val="both"/>
    </w:pPr>
    <w:rPr>
      <w:rFonts w:ascii="Arial" w:hAnsi="Arial" w:cs="Arial"/>
      <w:bCs/>
      <w:color w:val="auto"/>
      <w:sz w:val="24"/>
      <w:szCs w:val="24"/>
    </w:rPr>
  </w:style>
  <w:style w:type="character" w:styleId="UPEIHeading2Char" w:customStyle="1">
    <w:name w:val="UPEI_Heading 2 Char"/>
    <w:basedOn w:val="Heading2Char"/>
    <w:link w:val="UPEIHeading2"/>
    <w:rsid w:val="00405021"/>
    <w:rPr>
      <w:rFonts w:ascii="Arial" w:hAnsi="Arial" w:cs="Arial" w:eastAsiaTheme="majorEastAsia"/>
      <w:bCs/>
      <w:color w:val="0F4761" w:themeColor="accent1" w:themeShade="BF"/>
      <w:sz w:val="32"/>
      <w:szCs w:val="32"/>
    </w:rPr>
  </w:style>
  <w:style w:type="paragraph" w:styleId="UPEIHeading3" w:customStyle="1">
    <w:name w:val="UPEI_Heading 3"/>
    <w:basedOn w:val="Heading3"/>
    <w:link w:val="UPEIHeading3Char"/>
    <w:autoRedefine/>
    <w:qFormat/>
    <w:rsid w:val="00060990"/>
    <w:pPr>
      <w:ind w:left="180"/>
    </w:pPr>
    <w:rPr>
      <w:b/>
      <w:color w:val="8B2004"/>
      <w:sz w:val="24"/>
      <w:szCs w:val="24"/>
    </w:rPr>
  </w:style>
  <w:style w:type="character" w:styleId="UPEIHeading3Char" w:customStyle="1">
    <w:name w:val="UPEI_Heading 3 Char"/>
    <w:basedOn w:val="Heading3Char"/>
    <w:link w:val="UPEIHeading3"/>
    <w:rsid w:val="00060990"/>
    <w:rPr>
      <w:rFonts w:ascii="Minion Pro" w:hAnsi="Minion Pro" w:eastAsiaTheme="majorEastAsia" w:cstheme="majorBidi"/>
      <w:b/>
      <w:color w:val="8B2004"/>
      <w:sz w:val="28"/>
      <w:szCs w:val="28"/>
    </w:rPr>
  </w:style>
  <w:style w:type="paragraph" w:styleId="UPEIHeading1" w:customStyle="1">
    <w:name w:val="UPEI_Heading 1"/>
    <w:basedOn w:val="Heading1"/>
    <w:link w:val="UPEIHeading1Char"/>
    <w:autoRedefine/>
    <w:qFormat/>
    <w:rsid w:val="00B52725"/>
    <w:pPr>
      <w:ind w:left="1440"/>
    </w:pPr>
    <w:rPr>
      <w:rFonts w:ascii="Minion Pro" w:hAnsi="Minion Pro"/>
      <w:b/>
      <w:color w:val="8B2004"/>
    </w:rPr>
  </w:style>
  <w:style w:type="character" w:styleId="UPEIHeading1Char" w:customStyle="1">
    <w:name w:val="UPEI_Heading 1 Char"/>
    <w:basedOn w:val="Heading1Char"/>
    <w:link w:val="UPEIHeading1"/>
    <w:rsid w:val="00B52725"/>
    <w:rPr>
      <w:rFonts w:ascii="Minion Pro" w:hAnsi="Minion Pro" w:eastAsiaTheme="majorEastAsia" w:cstheme="majorBidi"/>
      <w:b/>
      <w:color w:val="8B2004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764F"/>
    <w:pPr>
      <w:spacing w:before="0" w:after="0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576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764F"/>
    <w:rPr>
      <w:vertAlign w:val="superscript"/>
    </w:rPr>
  </w:style>
  <w:style w:type="paragraph" w:styleId="paragraph" w:customStyle="1">
    <w:name w:val="paragraph"/>
    <w:basedOn w:val="Normal"/>
    <w:rsid w:val="002D234B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cxw236034136" w:customStyle="1">
    <w:name w:val="scxw236034136"/>
    <w:basedOn w:val="DefaultParagraphFont"/>
    <w:rsid w:val="002D234B"/>
  </w:style>
  <w:style w:type="character" w:styleId="wacimagecontainer" w:customStyle="1">
    <w:name w:val="wacimagecontainer"/>
    <w:basedOn w:val="DefaultParagraphFont"/>
    <w:rsid w:val="002D234B"/>
  </w:style>
  <w:style w:type="character" w:styleId="eop" w:customStyle="1">
    <w:name w:val="eop"/>
    <w:basedOn w:val="DefaultParagraphFont"/>
    <w:rsid w:val="002D234B"/>
  </w:style>
  <w:style w:type="character" w:styleId="normaltextrun" w:customStyle="1">
    <w:name w:val="normaltextrun"/>
    <w:basedOn w:val="DefaultParagraphFont"/>
    <w:rsid w:val="002D234B"/>
  </w:style>
  <w:style w:type="character" w:styleId="Hyperlink">
    <w:name w:val="Hyperlink"/>
    <w:basedOn w:val="DefaultParagraphFont"/>
    <w:uiPriority w:val="99"/>
    <w:unhideWhenUsed/>
    <w:rsid w:val="00526B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B21"/>
    <w:rPr>
      <w:color w:val="605E5C"/>
      <w:shd w:val="clear" w:color="auto" w:fill="E1DFDD"/>
    </w:rPr>
  </w:style>
  <w:style w:type="character" w:styleId="tabchar" w:customStyle="1">
    <w:name w:val="tabchar"/>
    <w:basedOn w:val="DefaultParagraphFont"/>
    <w:rsid w:val="00E44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1FA06E40BB4BBEB8D66C126D9F8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27D9E-4E44-45EB-AF28-5E2DABA5EEB9}"/>
      </w:docPartPr>
      <w:docPartBody>
        <w:p w:rsidR="003165EA" w:rsidP="00173B7B" w:rsidRDefault="00173B7B">
          <w:pPr>
            <w:pStyle w:val="BA1FA06E40BB4BBEB8D66C126D9F8CFA"/>
          </w:pPr>
          <w:r w:rsidRPr="00404ABC">
            <w:rPr>
              <w:rStyle w:val="PlaceholderText"/>
              <w:rFonts w:ascii="Minion Pro" w:hAnsi="Minion Pr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7B"/>
    <w:rsid w:val="00076041"/>
    <w:rsid w:val="000805F9"/>
    <w:rsid w:val="000B1F6A"/>
    <w:rsid w:val="000D3B57"/>
    <w:rsid w:val="00150913"/>
    <w:rsid w:val="00155C97"/>
    <w:rsid w:val="00173B7B"/>
    <w:rsid w:val="00212E98"/>
    <w:rsid w:val="0022019E"/>
    <w:rsid w:val="0022737D"/>
    <w:rsid w:val="002B517C"/>
    <w:rsid w:val="003165EA"/>
    <w:rsid w:val="003D2500"/>
    <w:rsid w:val="003E6EB8"/>
    <w:rsid w:val="00425838"/>
    <w:rsid w:val="00433063"/>
    <w:rsid w:val="004845A5"/>
    <w:rsid w:val="0049254C"/>
    <w:rsid w:val="004B0A6F"/>
    <w:rsid w:val="004E2C38"/>
    <w:rsid w:val="005660CE"/>
    <w:rsid w:val="0058339B"/>
    <w:rsid w:val="005B1F34"/>
    <w:rsid w:val="005E3557"/>
    <w:rsid w:val="006077BC"/>
    <w:rsid w:val="00632B41"/>
    <w:rsid w:val="00674105"/>
    <w:rsid w:val="0072299C"/>
    <w:rsid w:val="00787185"/>
    <w:rsid w:val="00797E39"/>
    <w:rsid w:val="007A2A31"/>
    <w:rsid w:val="007B27C7"/>
    <w:rsid w:val="0082287E"/>
    <w:rsid w:val="00834D15"/>
    <w:rsid w:val="00893844"/>
    <w:rsid w:val="008969E5"/>
    <w:rsid w:val="00970902"/>
    <w:rsid w:val="0097290F"/>
    <w:rsid w:val="009843E5"/>
    <w:rsid w:val="009F7E3D"/>
    <w:rsid w:val="00B0338A"/>
    <w:rsid w:val="00B83C7F"/>
    <w:rsid w:val="00BE1B67"/>
    <w:rsid w:val="00BF7324"/>
    <w:rsid w:val="00C231B4"/>
    <w:rsid w:val="00C82851"/>
    <w:rsid w:val="00D4294B"/>
    <w:rsid w:val="00D60B09"/>
    <w:rsid w:val="00D93A73"/>
    <w:rsid w:val="00DA49A8"/>
    <w:rsid w:val="00DA7476"/>
    <w:rsid w:val="00DD1AE8"/>
    <w:rsid w:val="00DE3874"/>
    <w:rsid w:val="00E9434B"/>
    <w:rsid w:val="00F04BBB"/>
    <w:rsid w:val="00F51365"/>
    <w:rsid w:val="00F548C0"/>
    <w:rsid w:val="00F87C1F"/>
    <w:rsid w:val="00F96019"/>
    <w:rsid w:val="00FA7A6B"/>
    <w:rsid w:val="00FB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B7B"/>
    <w:rPr>
      <w:color w:val="666666"/>
    </w:rPr>
  </w:style>
  <w:style w:type="paragraph" w:customStyle="1" w:styleId="BA1FA06E40BB4BBEB8D66C126D9F8CFA">
    <w:name w:val="BA1FA06E40BB4BBEB8D66C126D9F8CFA"/>
    <w:rsid w:val="00173B7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CC33C3-82E0-4704-9099-3418AC35B8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44E41-9E43-4753-BC0F-945EB77207C6}"/>
</file>

<file path=customXml/itemProps3.xml><?xml version="1.0" encoding="utf-8"?>
<ds:datastoreItem xmlns:ds="http://schemas.openxmlformats.org/officeDocument/2006/customXml" ds:itemID="{67E021F5-B09B-4445-B1B0-459B968548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8FA0CE-2E7C-4C9E-80E4-CB5AE0F97DD3}">
  <ds:schemaRefs>
    <ds:schemaRef ds:uri="http://schemas.microsoft.com/office/2006/metadata/properties"/>
    <ds:schemaRef ds:uri="http://schemas.microsoft.com/office/infopath/2007/PartnerControls"/>
    <ds:schemaRef ds:uri="fff07ff5-618a-45ee-a2a0-614cf019fd7a"/>
    <ds:schemaRef ds:uri="55ad4b4f-838d-4ddb-b88c-a67829662e2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 Walker</dc:creator>
  <cp:keywords/>
  <dc:description/>
  <cp:lastModifiedBy>Pascal Robichaud</cp:lastModifiedBy>
  <cp:revision>26</cp:revision>
  <dcterms:created xsi:type="dcterms:W3CDTF">2026-05-27T20:22:00Z</dcterms:created>
  <dcterms:modified xsi:type="dcterms:W3CDTF">2026-09-18T13:13:03Z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</Properties>
</file>