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360" w:type="dxa"/>
        <w:jc w:val="center"/>
        <w:tblLayout w:type="fixed"/>
        <w:tblCellMar>
          <w:left w:w="72" w:type="dxa"/>
          <w:right w:w="72" w:type="dxa"/>
        </w:tblCellMar>
        <w:tblLook w:val="0000" w:firstRow="0" w:lastRow="0" w:firstColumn="0" w:lastColumn="0" w:noHBand="0" w:noVBand="0"/>
      </w:tblPr>
      <w:tblGrid>
        <w:gridCol w:w="1440"/>
        <w:gridCol w:w="270"/>
        <w:gridCol w:w="2880"/>
        <w:gridCol w:w="990"/>
        <w:gridCol w:w="540"/>
        <w:gridCol w:w="1170"/>
        <w:gridCol w:w="1440"/>
        <w:gridCol w:w="630"/>
      </w:tblGrid>
      <w:tr w:rsidR="001B49CB" w:rsidRPr="004A0225" w14:paraId="28C97B0F" w14:textId="77777777" w:rsidTr="06CBCFED">
        <w:trPr>
          <w:jc w:val="center"/>
        </w:trPr>
        <w:tc>
          <w:tcPr>
            <w:tcW w:w="4590" w:type="dxa"/>
            <w:gridSpan w:val="3"/>
            <w:tcBorders>
              <w:top w:val="single" w:sz="7" w:space="0" w:color="000000" w:themeColor="text1"/>
              <w:left w:val="single" w:sz="7" w:space="0" w:color="000000" w:themeColor="text1"/>
              <w:bottom w:val="single" w:sz="7" w:space="0" w:color="000000" w:themeColor="text1"/>
              <w:right w:val="single" w:sz="7" w:space="0" w:color="000000" w:themeColor="text1"/>
            </w:tcBorders>
          </w:tcPr>
          <w:p w14:paraId="3A1F3F77" w14:textId="25C1EBBD" w:rsidR="001B49CB" w:rsidRPr="004A0225" w:rsidRDefault="00B12277" w:rsidP="003E09E6">
            <w:pPr>
              <w:spacing w:after="58" w:line="240" w:lineRule="auto"/>
              <w:jc w:val="both"/>
              <w:rPr>
                <w:rFonts w:ascii="Times New Roman" w:hAnsi="Times New Roman" w:cs="Times New Roman"/>
                <w:b/>
                <w:sz w:val="24"/>
                <w:szCs w:val="24"/>
              </w:rPr>
            </w:pPr>
            <w:r w:rsidRPr="004A0225">
              <w:rPr>
                <w:rFonts w:ascii="Times New Roman" w:hAnsi="Times New Roman" w:cs="Times New Roman"/>
                <w:b/>
                <w:bCs/>
                <w:sz w:val="24"/>
                <w:szCs w:val="24"/>
              </w:rPr>
              <w:t>University of Prince Edward Island Policy</w:t>
            </w:r>
          </w:p>
        </w:tc>
        <w:tc>
          <w:tcPr>
            <w:tcW w:w="990" w:type="dxa"/>
            <w:tcBorders>
              <w:top w:val="single" w:sz="7" w:space="0" w:color="000000" w:themeColor="text1"/>
              <w:left w:val="single" w:sz="7" w:space="0" w:color="000000" w:themeColor="text1"/>
              <w:bottom w:val="single" w:sz="7" w:space="0" w:color="000000" w:themeColor="text1"/>
              <w:right w:val="nil"/>
            </w:tcBorders>
          </w:tcPr>
          <w:p w14:paraId="39909ED2" w14:textId="77777777" w:rsidR="001B49CB" w:rsidRPr="004A0225" w:rsidRDefault="001B49CB" w:rsidP="003E09E6">
            <w:pPr>
              <w:spacing w:after="58" w:line="240" w:lineRule="auto"/>
              <w:jc w:val="both"/>
              <w:rPr>
                <w:rFonts w:ascii="Times New Roman" w:hAnsi="Times New Roman" w:cs="Times New Roman"/>
                <w:sz w:val="24"/>
                <w:szCs w:val="24"/>
              </w:rPr>
            </w:pPr>
            <w:r w:rsidRPr="004A0225">
              <w:rPr>
                <w:rFonts w:ascii="Times New Roman" w:hAnsi="Times New Roman" w:cs="Times New Roman"/>
                <w:b/>
                <w:bCs/>
                <w:sz w:val="24"/>
                <w:szCs w:val="24"/>
              </w:rPr>
              <w:t>Policy No.</w:t>
            </w:r>
          </w:p>
        </w:tc>
        <w:tc>
          <w:tcPr>
            <w:tcW w:w="1710" w:type="dxa"/>
            <w:gridSpan w:val="2"/>
            <w:tcBorders>
              <w:top w:val="single" w:sz="7" w:space="0" w:color="000000" w:themeColor="text1"/>
              <w:left w:val="nil"/>
              <w:bottom w:val="single" w:sz="7" w:space="0" w:color="000000" w:themeColor="text1"/>
              <w:right w:val="single" w:sz="7" w:space="0" w:color="000000" w:themeColor="text1"/>
            </w:tcBorders>
          </w:tcPr>
          <w:p w14:paraId="7C29BFFE" w14:textId="77777777" w:rsidR="001B49CB" w:rsidRPr="004A0225" w:rsidRDefault="001B49CB" w:rsidP="003E09E6">
            <w:pPr>
              <w:spacing w:line="240" w:lineRule="auto"/>
              <w:jc w:val="both"/>
              <w:rPr>
                <w:rFonts w:ascii="Times New Roman" w:hAnsi="Times New Roman" w:cs="Times New Roman"/>
                <w:sz w:val="24"/>
                <w:szCs w:val="24"/>
              </w:rPr>
            </w:pPr>
          </w:p>
          <w:p w14:paraId="68B76E14" w14:textId="77777777" w:rsidR="001B49CB" w:rsidRPr="004A0225" w:rsidRDefault="001B49CB" w:rsidP="003E09E6">
            <w:pPr>
              <w:spacing w:after="58" w:line="240" w:lineRule="auto"/>
              <w:jc w:val="both"/>
              <w:rPr>
                <w:rFonts w:ascii="Times New Roman" w:hAnsi="Times New Roman" w:cs="Times New Roman"/>
                <w:sz w:val="24"/>
                <w:szCs w:val="24"/>
              </w:rPr>
            </w:pPr>
            <w:r w:rsidRPr="004A0225">
              <w:rPr>
                <w:rFonts w:ascii="Times New Roman" w:hAnsi="Times New Roman" w:cs="Times New Roman"/>
                <w:sz w:val="24"/>
                <w:szCs w:val="24"/>
              </w:rPr>
              <w:t>[x]</w:t>
            </w:r>
          </w:p>
        </w:tc>
        <w:tc>
          <w:tcPr>
            <w:tcW w:w="1440" w:type="dxa"/>
            <w:tcBorders>
              <w:top w:val="single" w:sz="7" w:space="0" w:color="000000" w:themeColor="text1"/>
              <w:left w:val="single" w:sz="7" w:space="0" w:color="000000" w:themeColor="text1"/>
              <w:bottom w:val="single" w:sz="7" w:space="0" w:color="000000" w:themeColor="text1"/>
              <w:right w:val="nil"/>
            </w:tcBorders>
          </w:tcPr>
          <w:p w14:paraId="045A6169" w14:textId="77777777" w:rsidR="001B49CB" w:rsidRPr="004A0225" w:rsidRDefault="001B49CB" w:rsidP="003E09E6">
            <w:pPr>
              <w:spacing w:after="58" w:line="240" w:lineRule="auto"/>
              <w:jc w:val="both"/>
              <w:rPr>
                <w:rFonts w:ascii="Times New Roman" w:hAnsi="Times New Roman" w:cs="Times New Roman"/>
                <w:sz w:val="24"/>
                <w:szCs w:val="24"/>
              </w:rPr>
            </w:pPr>
            <w:r w:rsidRPr="004A0225">
              <w:rPr>
                <w:rFonts w:ascii="Times New Roman" w:hAnsi="Times New Roman" w:cs="Times New Roman"/>
                <w:b/>
                <w:bCs/>
                <w:sz w:val="24"/>
                <w:szCs w:val="24"/>
              </w:rPr>
              <w:t>Revision No.</w:t>
            </w:r>
          </w:p>
        </w:tc>
        <w:tc>
          <w:tcPr>
            <w:tcW w:w="630" w:type="dxa"/>
            <w:tcBorders>
              <w:top w:val="single" w:sz="7" w:space="0" w:color="000000" w:themeColor="text1"/>
              <w:left w:val="nil"/>
              <w:bottom w:val="single" w:sz="7" w:space="0" w:color="000000" w:themeColor="text1"/>
              <w:right w:val="single" w:sz="7" w:space="0" w:color="000000" w:themeColor="text1"/>
            </w:tcBorders>
          </w:tcPr>
          <w:p w14:paraId="1A57A847" w14:textId="77777777" w:rsidR="001B49CB" w:rsidRPr="004A0225" w:rsidRDefault="001B49CB" w:rsidP="003E09E6">
            <w:pPr>
              <w:spacing w:line="240" w:lineRule="auto"/>
              <w:jc w:val="both"/>
              <w:rPr>
                <w:rFonts w:ascii="Times New Roman" w:hAnsi="Times New Roman" w:cs="Times New Roman"/>
                <w:sz w:val="24"/>
                <w:szCs w:val="24"/>
              </w:rPr>
            </w:pPr>
          </w:p>
          <w:p w14:paraId="2FDF68F0" w14:textId="77777777" w:rsidR="001B49CB" w:rsidRPr="004A0225" w:rsidRDefault="001B49CB" w:rsidP="003E09E6">
            <w:pPr>
              <w:spacing w:after="58" w:line="240" w:lineRule="auto"/>
              <w:jc w:val="both"/>
              <w:rPr>
                <w:rFonts w:ascii="Times New Roman" w:hAnsi="Times New Roman" w:cs="Times New Roman"/>
                <w:sz w:val="24"/>
                <w:szCs w:val="24"/>
              </w:rPr>
            </w:pPr>
            <w:r w:rsidRPr="004A0225">
              <w:rPr>
                <w:rFonts w:ascii="Times New Roman" w:hAnsi="Times New Roman" w:cs="Times New Roman"/>
                <w:sz w:val="24"/>
                <w:szCs w:val="24"/>
              </w:rPr>
              <w:t>[y]</w:t>
            </w:r>
          </w:p>
        </w:tc>
      </w:tr>
      <w:tr w:rsidR="001B49CB" w:rsidRPr="004A0225" w14:paraId="565939FC" w14:textId="77777777" w:rsidTr="00144C5E">
        <w:trPr>
          <w:trHeight w:val="397"/>
          <w:jc w:val="center"/>
        </w:trPr>
        <w:tc>
          <w:tcPr>
            <w:tcW w:w="1440" w:type="dxa"/>
            <w:tcBorders>
              <w:top w:val="single" w:sz="7" w:space="0" w:color="000000" w:themeColor="text1"/>
              <w:left w:val="single" w:sz="7" w:space="0" w:color="000000" w:themeColor="text1"/>
              <w:bottom w:val="single" w:sz="7" w:space="0" w:color="000000" w:themeColor="text1"/>
              <w:right w:val="nil"/>
            </w:tcBorders>
          </w:tcPr>
          <w:p w14:paraId="334B6A1B" w14:textId="77777777" w:rsidR="001B49CB" w:rsidRPr="004A0225" w:rsidRDefault="001B49CB" w:rsidP="003E09E6">
            <w:pPr>
              <w:spacing w:after="58" w:line="240" w:lineRule="auto"/>
              <w:jc w:val="both"/>
              <w:rPr>
                <w:rFonts w:ascii="Times New Roman" w:hAnsi="Times New Roman" w:cs="Times New Roman"/>
                <w:sz w:val="24"/>
                <w:szCs w:val="24"/>
              </w:rPr>
            </w:pPr>
            <w:r w:rsidRPr="004A0225">
              <w:rPr>
                <w:rFonts w:ascii="Times New Roman" w:hAnsi="Times New Roman" w:cs="Times New Roman"/>
                <w:b/>
                <w:bCs/>
                <w:sz w:val="24"/>
                <w:szCs w:val="24"/>
              </w:rPr>
              <w:t>Policy Title</w:t>
            </w:r>
          </w:p>
        </w:tc>
        <w:tc>
          <w:tcPr>
            <w:tcW w:w="7920" w:type="dxa"/>
            <w:gridSpan w:val="7"/>
            <w:tcBorders>
              <w:top w:val="single" w:sz="7" w:space="0" w:color="000000" w:themeColor="text1"/>
              <w:left w:val="nil"/>
              <w:bottom w:val="single" w:sz="7" w:space="0" w:color="000000" w:themeColor="text1"/>
              <w:right w:val="single" w:sz="7" w:space="0" w:color="000000" w:themeColor="text1"/>
            </w:tcBorders>
          </w:tcPr>
          <w:p w14:paraId="7A8B8AD0" w14:textId="7CC4FD74" w:rsidR="001B49CB" w:rsidRPr="004A0225" w:rsidRDefault="3D539CC7" w:rsidP="003E09E6">
            <w:pPr>
              <w:spacing w:after="58" w:line="240" w:lineRule="auto"/>
              <w:jc w:val="both"/>
              <w:rPr>
                <w:rFonts w:ascii="Times New Roman" w:hAnsi="Times New Roman" w:cs="Times New Roman"/>
                <w:sz w:val="24"/>
                <w:szCs w:val="24"/>
              </w:rPr>
            </w:pPr>
            <w:r w:rsidRPr="004A0225">
              <w:rPr>
                <w:rFonts w:ascii="Times New Roman" w:hAnsi="Times New Roman" w:cs="Times New Roman"/>
                <w:sz w:val="24"/>
                <w:szCs w:val="24"/>
              </w:rPr>
              <w:t>Physician</w:t>
            </w:r>
            <w:r w:rsidR="00FB2641" w:rsidRPr="004A0225">
              <w:rPr>
                <w:rFonts w:ascii="Times New Roman" w:hAnsi="Times New Roman" w:cs="Times New Roman"/>
                <w:sz w:val="24"/>
                <w:szCs w:val="24"/>
              </w:rPr>
              <w:t xml:space="preserve"> </w:t>
            </w:r>
            <w:r w:rsidR="00620E2D" w:rsidRPr="004A0225">
              <w:rPr>
                <w:rFonts w:ascii="Times New Roman" w:hAnsi="Times New Roman" w:cs="Times New Roman"/>
                <w:sz w:val="24"/>
                <w:szCs w:val="24"/>
              </w:rPr>
              <w:t>Faculty Appointment and Promotion Policy</w:t>
            </w:r>
          </w:p>
        </w:tc>
      </w:tr>
      <w:tr w:rsidR="001B49CB" w:rsidRPr="004A0225" w14:paraId="4A03B5AB" w14:textId="77777777" w:rsidTr="06CBCFED">
        <w:trPr>
          <w:jc w:val="center"/>
        </w:trPr>
        <w:tc>
          <w:tcPr>
            <w:tcW w:w="1710" w:type="dxa"/>
            <w:gridSpan w:val="2"/>
            <w:tcBorders>
              <w:top w:val="single" w:sz="7" w:space="0" w:color="000000" w:themeColor="text1"/>
              <w:left w:val="single" w:sz="7" w:space="0" w:color="000000" w:themeColor="text1"/>
              <w:bottom w:val="single" w:sz="7" w:space="0" w:color="000000" w:themeColor="text1"/>
              <w:right w:val="nil"/>
            </w:tcBorders>
          </w:tcPr>
          <w:p w14:paraId="30FDFC80" w14:textId="77777777" w:rsidR="001B49CB" w:rsidRPr="004A0225" w:rsidRDefault="001B49CB" w:rsidP="003E09E6">
            <w:pPr>
              <w:spacing w:after="58" w:line="240" w:lineRule="auto"/>
              <w:jc w:val="both"/>
              <w:rPr>
                <w:rFonts w:ascii="Times New Roman" w:hAnsi="Times New Roman" w:cs="Times New Roman"/>
                <w:sz w:val="24"/>
                <w:szCs w:val="24"/>
              </w:rPr>
            </w:pPr>
            <w:r w:rsidRPr="004A0225">
              <w:rPr>
                <w:rFonts w:ascii="Times New Roman" w:hAnsi="Times New Roman" w:cs="Times New Roman"/>
                <w:b/>
                <w:bCs/>
                <w:sz w:val="24"/>
                <w:szCs w:val="24"/>
              </w:rPr>
              <w:t>Creation Date</w:t>
            </w:r>
          </w:p>
        </w:tc>
        <w:tc>
          <w:tcPr>
            <w:tcW w:w="2880" w:type="dxa"/>
            <w:tcBorders>
              <w:top w:val="single" w:sz="7" w:space="0" w:color="000000" w:themeColor="text1"/>
              <w:left w:val="nil"/>
              <w:bottom w:val="single" w:sz="7" w:space="0" w:color="000000" w:themeColor="text1"/>
              <w:right w:val="single" w:sz="7" w:space="0" w:color="000000" w:themeColor="text1"/>
            </w:tcBorders>
          </w:tcPr>
          <w:p w14:paraId="3574DE81" w14:textId="77777777" w:rsidR="001B49CB" w:rsidRPr="004A0225" w:rsidRDefault="001B49CB" w:rsidP="003E09E6">
            <w:pPr>
              <w:spacing w:after="58" w:line="240" w:lineRule="auto"/>
              <w:jc w:val="both"/>
              <w:rPr>
                <w:rFonts w:ascii="Times New Roman" w:hAnsi="Times New Roman" w:cs="Times New Roman"/>
                <w:sz w:val="24"/>
                <w:szCs w:val="24"/>
              </w:rPr>
            </w:pPr>
            <w:r w:rsidRPr="004A0225">
              <w:rPr>
                <w:rFonts w:ascii="Times New Roman" w:hAnsi="Times New Roman" w:cs="Times New Roman"/>
                <w:sz w:val="24"/>
                <w:szCs w:val="24"/>
              </w:rPr>
              <w:t>[Creation Date]</w:t>
            </w:r>
          </w:p>
        </w:tc>
        <w:tc>
          <w:tcPr>
            <w:tcW w:w="1530" w:type="dxa"/>
            <w:gridSpan w:val="2"/>
            <w:tcBorders>
              <w:top w:val="single" w:sz="7" w:space="0" w:color="000000" w:themeColor="text1"/>
              <w:left w:val="single" w:sz="7" w:space="0" w:color="000000" w:themeColor="text1"/>
              <w:bottom w:val="single" w:sz="7" w:space="0" w:color="000000" w:themeColor="text1"/>
              <w:right w:val="nil"/>
            </w:tcBorders>
          </w:tcPr>
          <w:p w14:paraId="1B8EFA85" w14:textId="77777777" w:rsidR="001B49CB" w:rsidRPr="004A0225" w:rsidRDefault="001B49CB" w:rsidP="003E09E6">
            <w:pPr>
              <w:spacing w:after="58" w:line="240" w:lineRule="auto"/>
              <w:jc w:val="both"/>
              <w:rPr>
                <w:rFonts w:ascii="Times New Roman" w:hAnsi="Times New Roman" w:cs="Times New Roman"/>
                <w:sz w:val="24"/>
                <w:szCs w:val="24"/>
              </w:rPr>
            </w:pPr>
            <w:r w:rsidRPr="004A0225">
              <w:rPr>
                <w:rFonts w:ascii="Times New Roman" w:hAnsi="Times New Roman" w:cs="Times New Roman"/>
                <w:b/>
                <w:bCs/>
                <w:sz w:val="24"/>
                <w:szCs w:val="24"/>
              </w:rPr>
              <w:t>Version Date</w:t>
            </w:r>
          </w:p>
        </w:tc>
        <w:tc>
          <w:tcPr>
            <w:tcW w:w="3240" w:type="dxa"/>
            <w:gridSpan w:val="3"/>
            <w:tcBorders>
              <w:top w:val="single" w:sz="7" w:space="0" w:color="000000" w:themeColor="text1"/>
              <w:left w:val="nil"/>
              <w:bottom w:val="single" w:sz="7" w:space="0" w:color="000000" w:themeColor="text1"/>
              <w:right w:val="single" w:sz="7" w:space="0" w:color="000000" w:themeColor="text1"/>
            </w:tcBorders>
          </w:tcPr>
          <w:p w14:paraId="0638BEFD" w14:textId="77777777" w:rsidR="001B49CB" w:rsidRPr="004A0225" w:rsidRDefault="001B49CB" w:rsidP="003E09E6">
            <w:pPr>
              <w:spacing w:after="58" w:line="240" w:lineRule="auto"/>
              <w:jc w:val="both"/>
              <w:rPr>
                <w:rFonts w:ascii="Times New Roman" w:hAnsi="Times New Roman" w:cs="Times New Roman"/>
                <w:sz w:val="24"/>
                <w:szCs w:val="24"/>
              </w:rPr>
            </w:pPr>
            <w:r w:rsidRPr="004A0225">
              <w:rPr>
                <w:rFonts w:ascii="Times New Roman" w:hAnsi="Times New Roman" w:cs="Times New Roman"/>
                <w:sz w:val="24"/>
                <w:szCs w:val="24"/>
              </w:rPr>
              <w:t>[Version Date]</w:t>
            </w:r>
          </w:p>
        </w:tc>
      </w:tr>
      <w:tr w:rsidR="001B49CB" w:rsidRPr="004A0225" w14:paraId="42E7C804" w14:textId="77777777" w:rsidTr="06CBCFED">
        <w:trPr>
          <w:jc w:val="center"/>
        </w:trPr>
        <w:tc>
          <w:tcPr>
            <w:tcW w:w="1440" w:type="dxa"/>
            <w:tcBorders>
              <w:top w:val="single" w:sz="7" w:space="0" w:color="000000" w:themeColor="text1"/>
              <w:left w:val="single" w:sz="7" w:space="0" w:color="000000" w:themeColor="text1"/>
              <w:bottom w:val="single" w:sz="7" w:space="0" w:color="000000" w:themeColor="text1"/>
              <w:right w:val="nil"/>
            </w:tcBorders>
          </w:tcPr>
          <w:p w14:paraId="1349D9EE" w14:textId="77777777" w:rsidR="001B49CB" w:rsidRPr="004A0225" w:rsidRDefault="001B49CB" w:rsidP="003E09E6">
            <w:pPr>
              <w:spacing w:after="58" w:line="240" w:lineRule="auto"/>
              <w:jc w:val="both"/>
              <w:rPr>
                <w:rFonts w:ascii="Times New Roman" w:hAnsi="Times New Roman" w:cs="Times New Roman"/>
                <w:sz w:val="24"/>
                <w:szCs w:val="24"/>
              </w:rPr>
            </w:pPr>
            <w:r w:rsidRPr="004A0225">
              <w:rPr>
                <w:rFonts w:ascii="Times New Roman" w:hAnsi="Times New Roman" w:cs="Times New Roman"/>
                <w:b/>
                <w:bCs/>
                <w:sz w:val="24"/>
                <w:szCs w:val="24"/>
              </w:rPr>
              <w:t>Authority</w:t>
            </w:r>
          </w:p>
        </w:tc>
        <w:tc>
          <w:tcPr>
            <w:tcW w:w="3150" w:type="dxa"/>
            <w:gridSpan w:val="2"/>
            <w:tcBorders>
              <w:top w:val="single" w:sz="7" w:space="0" w:color="000000" w:themeColor="text1"/>
              <w:left w:val="nil"/>
              <w:bottom w:val="single" w:sz="7" w:space="0" w:color="000000" w:themeColor="text1"/>
              <w:right w:val="single" w:sz="7" w:space="0" w:color="000000" w:themeColor="text1"/>
            </w:tcBorders>
          </w:tcPr>
          <w:p w14:paraId="3B36CD8F" w14:textId="77777777" w:rsidR="001B49CB" w:rsidRPr="004A0225" w:rsidRDefault="001B49CB" w:rsidP="003E09E6">
            <w:pPr>
              <w:spacing w:after="58" w:line="240" w:lineRule="auto"/>
              <w:jc w:val="both"/>
              <w:rPr>
                <w:rFonts w:ascii="Times New Roman" w:hAnsi="Times New Roman" w:cs="Times New Roman"/>
                <w:sz w:val="24"/>
                <w:szCs w:val="24"/>
              </w:rPr>
            </w:pPr>
            <w:bookmarkStart w:id="0" w:name="a6"/>
            <w:r w:rsidRPr="004A0225">
              <w:rPr>
                <w:rFonts w:ascii="Times New Roman" w:hAnsi="Times New Roman" w:cs="Times New Roman"/>
                <w:sz w:val="24"/>
                <w:szCs w:val="24"/>
              </w:rPr>
              <w:t>[Authority]</w:t>
            </w:r>
            <w:bookmarkEnd w:id="0"/>
          </w:p>
        </w:tc>
        <w:tc>
          <w:tcPr>
            <w:tcW w:w="1530" w:type="dxa"/>
            <w:gridSpan w:val="2"/>
            <w:tcBorders>
              <w:top w:val="single" w:sz="7" w:space="0" w:color="000000" w:themeColor="text1"/>
              <w:left w:val="single" w:sz="7" w:space="0" w:color="000000" w:themeColor="text1"/>
              <w:bottom w:val="single" w:sz="7" w:space="0" w:color="000000" w:themeColor="text1"/>
              <w:right w:val="nil"/>
            </w:tcBorders>
          </w:tcPr>
          <w:p w14:paraId="71249299" w14:textId="77777777" w:rsidR="001B49CB" w:rsidRPr="004A0225" w:rsidRDefault="001B49CB" w:rsidP="003E09E6">
            <w:pPr>
              <w:spacing w:after="58" w:line="240" w:lineRule="auto"/>
              <w:jc w:val="both"/>
              <w:rPr>
                <w:rFonts w:ascii="Times New Roman" w:hAnsi="Times New Roman" w:cs="Times New Roman"/>
                <w:sz w:val="24"/>
                <w:szCs w:val="24"/>
              </w:rPr>
            </w:pPr>
            <w:r w:rsidRPr="004A0225">
              <w:rPr>
                <w:rFonts w:ascii="Times New Roman" w:hAnsi="Times New Roman" w:cs="Times New Roman"/>
                <w:b/>
                <w:bCs/>
                <w:sz w:val="24"/>
                <w:szCs w:val="24"/>
              </w:rPr>
              <w:t>Review Date</w:t>
            </w:r>
          </w:p>
        </w:tc>
        <w:tc>
          <w:tcPr>
            <w:tcW w:w="3240" w:type="dxa"/>
            <w:gridSpan w:val="3"/>
            <w:tcBorders>
              <w:top w:val="single" w:sz="7" w:space="0" w:color="000000" w:themeColor="text1"/>
              <w:left w:val="nil"/>
              <w:bottom w:val="single" w:sz="7" w:space="0" w:color="000000" w:themeColor="text1"/>
              <w:right w:val="single" w:sz="7" w:space="0" w:color="000000" w:themeColor="text1"/>
            </w:tcBorders>
          </w:tcPr>
          <w:p w14:paraId="0F26145C" w14:textId="77777777" w:rsidR="001B49CB" w:rsidRPr="004A0225" w:rsidRDefault="001B49CB" w:rsidP="003E09E6">
            <w:pPr>
              <w:spacing w:after="58" w:line="240" w:lineRule="auto"/>
              <w:jc w:val="both"/>
              <w:rPr>
                <w:rFonts w:ascii="Times New Roman" w:hAnsi="Times New Roman" w:cs="Times New Roman"/>
                <w:sz w:val="24"/>
                <w:szCs w:val="24"/>
              </w:rPr>
            </w:pPr>
            <w:r w:rsidRPr="004A0225">
              <w:rPr>
                <w:rFonts w:ascii="Times New Roman" w:hAnsi="Times New Roman" w:cs="Times New Roman"/>
                <w:sz w:val="24"/>
                <w:szCs w:val="24"/>
              </w:rPr>
              <w:t>[Review Date]</w:t>
            </w:r>
          </w:p>
        </w:tc>
      </w:tr>
      <w:tr w:rsidR="001B49CB" w:rsidRPr="004A0225" w14:paraId="6EC2F64B" w14:textId="77777777" w:rsidTr="06CBCFED">
        <w:trPr>
          <w:trHeight w:val="388"/>
          <w:jc w:val="center"/>
        </w:trPr>
        <w:tc>
          <w:tcPr>
            <w:tcW w:w="1710" w:type="dxa"/>
            <w:gridSpan w:val="2"/>
            <w:tcBorders>
              <w:top w:val="single" w:sz="7" w:space="0" w:color="000000" w:themeColor="text1"/>
              <w:left w:val="single" w:sz="7" w:space="0" w:color="000000" w:themeColor="text1"/>
              <w:bottom w:val="single" w:sz="7" w:space="0" w:color="000000" w:themeColor="text1"/>
              <w:right w:val="nil"/>
            </w:tcBorders>
          </w:tcPr>
          <w:p w14:paraId="4CF01B13" w14:textId="77777777" w:rsidR="001B49CB" w:rsidRPr="004A0225" w:rsidRDefault="001B49CB" w:rsidP="003E09E6">
            <w:pPr>
              <w:spacing w:after="58" w:line="240" w:lineRule="auto"/>
              <w:jc w:val="both"/>
              <w:rPr>
                <w:rFonts w:ascii="Times New Roman" w:hAnsi="Times New Roman" w:cs="Times New Roman"/>
                <w:sz w:val="24"/>
                <w:szCs w:val="24"/>
              </w:rPr>
            </w:pPr>
            <w:r w:rsidRPr="004A0225">
              <w:rPr>
                <w:rFonts w:ascii="Times New Roman" w:hAnsi="Times New Roman" w:cs="Times New Roman"/>
                <w:b/>
                <w:bCs/>
                <w:sz w:val="24"/>
                <w:szCs w:val="24"/>
              </w:rPr>
              <w:t>Responsibility</w:t>
            </w:r>
          </w:p>
        </w:tc>
        <w:tc>
          <w:tcPr>
            <w:tcW w:w="5580" w:type="dxa"/>
            <w:gridSpan w:val="4"/>
            <w:tcBorders>
              <w:top w:val="single" w:sz="7" w:space="0" w:color="000000" w:themeColor="text1"/>
              <w:left w:val="nil"/>
              <w:bottom w:val="single" w:sz="7" w:space="0" w:color="000000" w:themeColor="text1"/>
              <w:right w:val="single" w:sz="7" w:space="0" w:color="000000" w:themeColor="text1"/>
            </w:tcBorders>
          </w:tcPr>
          <w:p w14:paraId="13954087" w14:textId="77777777" w:rsidR="001B49CB" w:rsidRPr="004A0225" w:rsidRDefault="001B49CB" w:rsidP="003E09E6">
            <w:pPr>
              <w:spacing w:after="58" w:line="240" w:lineRule="auto"/>
              <w:jc w:val="both"/>
              <w:rPr>
                <w:rFonts w:ascii="Times New Roman" w:hAnsi="Times New Roman" w:cs="Times New Roman"/>
                <w:sz w:val="24"/>
                <w:szCs w:val="24"/>
              </w:rPr>
            </w:pPr>
            <w:bookmarkStart w:id="1" w:name="a8"/>
            <w:r w:rsidRPr="004A0225">
              <w:rPr>
                <w:rFonts w:ascii="Times New Roman" w:hAnsi="Times New Roman" w:cs="Times New Roman"/>
                <w:sz w:val="24"/>
                <w:szCs w:val="24"/>
              </w:rPr>
              <w:t>[Responsibility]</w:t>
            </w:r>
            <w:bookmarkEnd w:id="1"/>
          </w:p>
        </w:tc>
        <w:tc>
          <w:tcPr>
            <w:tcW w:w="1440" w:type="dxa"/>
            <w:tcBorders>
              <w:top w:val="single" w:sz="7" w:space="0" w:color="000000" w:themeColor="text1"/>
              <w:left w:val="single" w:sz="7" w:space="0" w:color="000000" w:themeColor="text1"/>
              <w:bottom w:val="single" w:sz="7" w:space="0" w:color="000000" w:themeColor="text1"/>
              <w:right w:val="nil"/>
            </w:tcBorders>
          </w:tcPr>
          <w:p w14:paraId="2D610D62" w14:textId="77777777" w:rsidR="001B49CB" w:rsidRPr="004A0225" w:rsidRDefault="001B49CB" w:rsidP="003E09E6">
            <w:pPr>
              <w:spacing w:after="58" w:line="240" w:lineRule="auto"/>
              <w:jc w:val="both"/>
              <w:rPr>
                <w:rFonts w:ascii="Times New Roman" w:hAnsi="Times New Roman" w:cs="Times New Roman"/>
                <w:sz w:val="24"/>
                <w:szCs w:val="24"/>
              </w:rPr>
            </w:pPr>
            <w:r w:rsidRPr="004A0225">
              <w:rPr>
                <w:rFonts w:ascii="Times New Roman" w:hAnsi="Times New Roman" w:cs="Times New Roman"/>
                <w:b/>
                <w:bCs/>
                <w:sz w:val="24"/>
                <w:szCs w:val="24"/>
              </w:rPr>
              <w:t>Access</w:t>
            </w:r>
          </w:p>
        </w:tc>
        <w:tc>
          <w:tcPr>
            <w:tcW w:w="630" w:type="dxa"/>
            <w:tcBorders>
              <w:top w:val="single" w:sz="7" w:space="0" w:color="000000" w:themeColor="text1"/>
              <w:left w:val="nil"/>
              <w:bottom w:val="single" w:sz="7" w:space="0" w:color="000000" w:themeColor="text1"/>
              <w:right w:val="single" w:sz="7" w:space="0" w:color="000000" w:themeColor="text1"/>
            </w:tcBorders>
          </w:tcPr>
          <w:p w14:paraId="00FC6BDF" w14:textId="77777777" w:rsidR="001B49CB" w:rsidRPr="004A0225" w:rsidRDefault="001B49CB" w:rsidP="003E09E6">
            <w:pPr>
              <w:spacing w:after="58" w:line="240" w:lineRule="auto"/>
              <w:jc w:val="both"/>
              <w:rPr>
                <w:rFonts w:ascii="Times New Roman" w:hAnsi="Times New Roman" w:cs="Times New Roman"/>
                <w:sz w:val="24"/>
                <w:szCs w:val="24"/>
              </w:rPr>
            </w:pPr>
          </w:p>
        </w:tc>
      </w:tr>
    </w:tbl>
    <w:p w14:paraId="486F8280" w14:textId="77777777" w:rsidR="00447204" w:rsidRPr="004A0225" w:rsidRDefault="00447204" w:rsidP="00447204">
      <w:pPr>
        <w:pStyle w:val="Level1"/>
        <w:numPr>
          <w:ilvl w:val="0"/>
          <w:numId w:val="0"/>
        </w:numPr>
        <w:tabs>
          <w:tab w:val="left" w:pos="-1440"/>
          <w:tab w:val="num" w:pos="720"/>
        </w:tabs>
        <w:jc w:val="both"/>
        <w:rPr>
          <w:b/>
          <w:bCs/>
        </w:rPr>
      </w:pPr>
    </w:p>
    <w:p w14:paraId="02281C46" w14:textId="77777777" w:rsidR="001B49CB" w:rsidRPr="004A0225" w:rsidRDefault="001B49CB" w:rsidP="00807CB4">
      <w:pPr>
        <w:pStyle w:val="Level1"/>
        <w:numPr>
          <w:ilvl w:val="0"/>
          <w:numId w:val="8"/>
        </w:numPr>
        <w:tabs>
          <w:tab w:val="left" w:pos="-1440"/>
          <w:tab w:val="num" w:pos="720"/>
        </w:tabs>
        <w:jc w:val="both"/>
        <w:rPr>
          <w:b/>
          <w:bCs/>
        </w:rPr>
      </w:pPr>
      <w:r w:rsidRPr="004A0225">
        <w:rPr>
          <w:b/>
          <w:bCs/>
        </w:rPr>
        <w:t xml:space="preserve">Preamble </w:t>
      </w:r>
    </w:p>
    <w:p w14:paraId="0B933378" w14:textId="17BC9B01" w:rsidR="004221B9" w:rsidRPr="004A0225" w:rsidRDefault="004221B9" w:rsidP="004A0225">
      <w:pPr>
        <w:pStyle w:val="NormalWeb"/>
        <w:spacing w:line="300" w:lineRule="atLeast"/>
        <w:jc w:val="both"/>
      </w:pPr>
      <w:r w:rsidRPr="004A0225">
        <w:t xml:space="preserve">The University of Prince Edward Island (UPEI) recognizes the essential contributions of </w:t>
      </w:r>
      <w:r w:rsidR="00B45D2E">
        <w:t>p</w:t>
      </w:r>
      <w:r w:rsidRPr="004A0225">
        <w:t xml:space="preserve">hysician </w:t>
      </w:r>
      <w:r w:rsidR="00B45D2E">
        <w:t>f</w:t>
      </w:r>
      <w:r w:rsidRPr="004A0225">
        <w:t xml:space="preserve">aculty in advancing the academic mission of the Faculty of Medicine (FoM). Physician </w:t>
      </w:r>
      <w:r w:rsidR="00B45D2E">
        <w:t>f</w:t>
      </w:r>
      <w:r w:rsidRPr="004A0225">
        <w:t>aculty support the FoM through their involvement in clinical teaching, clinical education, service to their profession, the university, and the broader community, as well as research, scholarly activity, leadership, and administrative activities.</w:t>
      </w:r>
    </w:p>
    <w:p w14:paraId="292A3F83" w14:textId="16E3FE40" w:rsidR="004221B9" w:rsidRPr="004A0225" w:rsidRDefault="004221B9" w:rsidP="004A0225">
      <w:pPr>
        <w:pStyle w:val="NormalWeb"/>
        <w:spacing w:line="300" w:lineRule="atLeast"/>
        <w:jc w:val="both"/>
      </w:pPr>
      <w:r w:rsidRPr="004A0225">
        <w:t xml:space="preserve">This policy applies exclusively to </w:t>
      </w:r>
      <w:r w:rsidR="00FE1F45">
        <w:t>p</w:t>
      </w:r>
      <w:r w:rsidRPr="004A0225">
        <w:t xml:space="preserve">hysician </w:t>
      </w:r>
      <w:r w:rsidR="00FE1F45">
        <w:t>f</w:t>
      </w:r>
      <w:r w:rsidRPr="004A0225">
        <w:t xml:space="preserve">aculty appointed within the </w:t>
      </w:r>
      <w:r w:rsidR="00FE1F45">
        <w:t>FoM</w:t>
      </w:r>
      <w:r w:rsidRPr="004A0225">
        <w:t xml:space="preserve">. Physician </w:t>
      </w:r>
      <w:r w:rsidR="00FE1F45">
        <w:t>f</w:t>
      </w:r>
      <w:r w:rsidRPr="004A0225">
        <w:t>aculty are licensed physicians who hold an academic appointment with the FoM and contribute to its educational, scholarly, and service missions. This policy does not apply to faculty members who are members of the UPEI Faculty Association (FA), whose appointments, promotion processes, terms and conditions of employment, and remuneration are governed by the applicable collective agreement, university policies, and employment arrangements.</w:t>
      </w:r>
    </w:p>
    <w:p w14:paraId="54D351EA" w14:textId="61B05FAB" w:rsidR="004221B9" w:rsidRPr="004A0225" w:rsidRDefault="004221B9" w:rsidP="004A0225">
      <w:pPr>
        <w:pStyle w:val="NormalWeb"/>
        <w:spacing w:line="300" w:lineRule="atLeast"/>
        <w:jc w:val="both"/>
      </w:pPr>
      <w:r w:rsidRPr="004A0225">
        <w:t xml:space="preserve">Physician </w:t>
      </w:r>
      <w:r w:rsidR="00FE1F45">
        <w:t>f</w:t>
      </w:r>
      <w:r w:rsidRPr="004A0225">
        <w:t>aculty appointed under this policy are not employees of UPEI by virtue of their academic appointment. Consistent with the Physician Services Agreement (2024-2029) and the Memorandum of Understanding Respecting the UPEI Faculty of Medicine</w:t>
      </w:r>
      <w:r w:rsidR="00AA539E">
        <w:t xml:space="preserve"> (Appendix C)</w:t>
      </w:r>
      <w:r w:rsidRPr="004A0225">
        <w:t xml:space="preserve">, Physician </w:t>
      </w:r>
      <w:r w:rsidR="00AA539E">
        <w:t>f</w:t>
      </w:r>
      <w:r w:rsidRPr="004A0225">
        <w:t>aculty are remunerated by Health PEI (HPEI) for the provision of clinical education and medical teaching activities, in accordance with the terms of those agreements.</w:t>
      </w:r>
    </w:p>
    <w:p w14:paraId="49FA693B" w14:textId="37764C67" w:rsidR="004221B9" w:rsidRPr="004A0225" w:rsidRDefault="004221B9" w:rsidP="004A0225">
      <w:pPr>
        <w:pStyle w:val="NormalWeb"/>
        <w:spacing w:line="300" w:lineRule="atLeast"/>
        <w:jc w:val="both"/>
      </w:pPr>
      <w:r w:rsidRPr="004A0225">
        <w:t>Faculty appointment and promotion are academic processes established and administered by UPEI through the Faculty of Medicine and are separate from HPEI remuneration arrangements. Academic appointment</w:t>
      </w:r>
      <w:r w:rsidR="004A0225" w:rsidRPr="004A0225">
        <w:t>s</w:t>
      </w:r>
      <w:r w:rsidRPr="004A0225">
        <w:t xml:space="preserve"> or promotion</w:t>
      </w:r>
      <w:r w:rsidR="004A0225" w:rsidRPr="004A0225">
        <w:t>s</w:t>
      </w:r>
      <w:r w:rsidRPr="004A0225">
        <w:t xml:space="preserve"> do not determine eligibility for remuneration from HPEI, and remuneration provided by HPEI does not confer, imply, or guarantee an academic appointment, academic rank, or promotion within the University.</w:t>
      </w:r>
    </w:p>
    <w:p w14:paraId="26A3D381" w14:textId="77777777" w:rsidR="004221B9" w:rsidRPr="004A0225" w:rsidRDefault="004221B9" w:rsidP="004A0225">
      <w:pPr>
        <w:pStyle w:val="NormalWeb"/>
        <w:spacing w:line="300" w:lineRule="atLeast"/>
        <w:jc w:val="both"/>
      </w:pPr>
      <w:r w:rsidRPr="004A0225">
        <w:t>This policy is intended to recognize and support the academic contributions of Physician Faculty while ensuring that academic appointments and promotions are conducted in a fair, transparent, and merit-based manner consistent with the mission, values, and academic standards of the Faculty of Medicine and UPEI.</w:t>
      </w:r>
    </w:p>
    <w:p w14:paraId="01AD7CA4" w14:textId="77777777" w:rsidR="001B49CB" w:rsidRPr="004A0225" w:rsidRDefault="001B49CB" w:rsidP="00807CB4">
      <w:pPr>
        <w:pStyle w:val="Level1"/>
        <w:numPr>
          <w:ilvl w:val="0"/>
          <w:numId w:val="8"/>
        </w:numPr>
        <w:tabs>
          <w:tab w:val="left" w:pos="-1440"/>
          <w:tab w:val="num" w:pos="720"/>
        </w:tabs>
        <w:jc w:val="both"/>
      </w:pPr>
      <w:r w:rsidRPr="004A0225">
        <w:rPr>
          <w:b/>
          <w:bCs/>
        </w:rPr>
        <w:t>Purpose</w:t>
      </w:r>
    </w:p>
    <w:p w14:paraId="7F34BF08" w14:textId="1C2F50FB" w:rsidR="00B327CC" w:rsidRPr="004A0225" w:rsidRDefault="00B327CC" w:rsidP="003E09E6">
      <w:pPr>
        <w:spacing w:line="240" w:lineRule="auto"/>
        <w:jc w:val="both"/>
        <w:rPr>
          <w:rFonts w:ascii="Times New Roman" w:eastAsia="Times New Roman" w:hAnsi="Times New Roman" w:cs="Times New Roman"/>
          <w:sz w:val="24"/>
          <w:szCs w:val="24"/>
        </w:rPr>
      </w:pPr>
      <w:r w:rsidRPr="004A0225">
        <w:rPr>
          <w:rFonts w:ascii="Times New Roman" w:hAnsi="Times New Roman" w:cs="Times New Roman"/>
          <w:sz w:val="24"/>
          <w:szCs w:val="24"/>
        </w:rPr>
        <w:t xml:space="preserve">This Policy establishes the institutional framework for the appointment, </w:t>
      </w:r>
      <w:r w:rsidR="7FB35E29" w:rsidRPr="004A0225">
        <w:rPr>
          <w:rFonts w:ascii="Times New Roman" w:hAnsi="Times New Roman" w:cs="Times New Roman"/>
          <w:sz w:val="24"/>
          <w:szCs w:val="24"/>
        </w:rPr>
        <w:t xml:space="preserve">reappointment, </w:t>
      </w:r>
      <w:r w:rsidR="10029DD4" w:rsidRPr="004A0225">
        <w:rPr>
          <w:rFonts w:ascii="Times New Roman" w:eastAsia="Times New Roman" w:hAnsi="Times New Roman" w:cs="Times New Roman"/>
          <w:sz w:val="24"/>
          <w:szCs w:val="24"/>
        </w:rPr>
        <w:t xml:space="preserve">evaluation, promotion, and termination of appointments for </w:t>
      </w:r>
      <w:r w:rsidR="009E738A" w:rsidRPr="004A0225">
        <w:rPr>
          <w:rFonts w:ascii="Times New Roman" w:eastAsia="Times New Roman" w:hAnsi="Times New Roman" w:cs="Times New Roman"/>
          <w:sz w:val="24"/>
          <w:szCs w:val="24"/>
        </w:rPr>
        <w:t>ph</w:t>
      </w:r>
      <w:r w:rsidR="59A5676E" w:rsidRPr="004A0225">
        <w:rPr>
          <w:rFonts w:ascii="Times New Roman" w:eastAsia="Times New Roman" w:hAnsi="Times New Roman" w:cs="Times New Roman"/>
          <w:sz w:val="24"/>
          <w:szCs w:val="24"/>
        </w:rPr>
        <w:t>ysician</w:t>
      </w:r>
      <w:r w:rsidR="10029DD4" w:rsidRPr="004A0225">
        <w:rPr>
          <w:rFonts w:ascii="Times New Roman" w:eastAsia="Times New Roman" w:hAnsi="Times New Roman" w:cs="Times New Roman"/>
          <w:sz w:val="24"/>
          <w:szCs w:val="24"/>
        </w:rPr>
        <w:t xml:space="preserve"> </w:t>
      </w:r>
      <w:r w:rsidR="009E738A" w:rsidRPr="004A0225">
        <w:rPr>
          <w:rFonts w:ascii="Times New Roman" w:eastAsia="Times New Roman" w:hAnsi="Times New Roman" w:cs="Times New Roman"/>
          <w:sz w:val="24"/>
          <w:szCs w:val="24"/>
        </w:rPr>
        <w:t>f</w:t>
      </w:r>
      <w:r w:rsidR="10029DD4" w:rsidRPr="004A0225">
        <w:rPr>
          <w:rFonts w:ascii="Times New Roman" w:eastAsia="Times New Roman" w:hAnsi="Times New Roman" w:cs="Times New Roman"/>
          <w:sz w:val="24"/>
          <w:szCs w:val="24"/>
        </w:rPr>
        <w:t xml:space="preserve">aculty within the </w:t>
      </w:r>
      <w:r w:rsidR="00AC50CB" w:rsidRPr="004A0225">
        <w:rPr>
          <w:rFonts w:ascii="Times New Roman" w:eastAsia="Times New Roman" w:hAnsi="Times New Roman" w:cs="Times New Roman"/>
          <w:sz w:val="24"/>
          <w:szCs w:val="24"/>
        </w:rPr>
        <w:t>FoM</w:t>
      </w:r>
      <w:r w:rsidR="10029DD4" w:rsidRPr="004A0225">
        <w:rPr>
          <w:rFonts w:ascii="Times New Roman" w:eastAsia="Times New Roman" w:hAnsi="Times New Roman" w:cs="Times New Roman"/>
          <w:sz w:val="24"/>
          <w:szCs w:val="24"/>
        </w:rPr>
        <w:t xml:space="preserve">. It </w:t>
      </w:r>
      <w:r w:rsidR="10029DD4" w:rsidRPr="004A0225">
        <w:rPr>
          <w:rFonts w:ascii="Times New Roman" w:eastAsia="Times New Roman" w:hAnsi="Times New Roman" w:cs="Times New Roman"/>
          <w:sz w:val="24"/>
          <w:szCs w:val="24"/>
        </w:rPr>
        <w:lastRenderedPageBreak/>
        <w:t>provides clear, consistent, and equitable processes to support faculty appointment and advancement while ensuring alignment with University policies, academic standards, values, and strategic priorities.</w:t>
      </w:r>
    </w:p>
    <w:p w14:paraId="3F213166" w14:textId="77777777" w:rsidR="00B327CC" w:rsidRPr="004A0225" w:rsidRDefault="00B327CC" w:rsidP="003E09E6">
      <w:pPr>
        <w:spacing w:line="240" w:lineRule="auto"/>
        <w:jc w:val="both"/>
        <w:rPr>
          <w:rFonts w:ascii="Times New Roman" w:hAnsi="Times New Roman" w:cs="Times New Roman"/>
          <w:sz w:val="24"/>
          <w:szCs w:val="24"/>
        </w:rPr>
      </w:pPr>
      <w:r w:rsidRPr="004A0225">
        <w:rPr>
          <w:rFonts w:ascii="Times New Roman" w:hAnsi="Times New Roman" w:cs="Times New Roman"/>
          <w:sz w:val="24"/>
          <w:szCs w:val="24"/>
        </w:rPr>
        <w:t>This policy meets the following standards of the Committee on Accreditation of Canadian Medical Schools (CACMS):</w:t>
      </w:r>
    </w:p>
    <w:p w14:paraId="40B91B07" w14:textId="77777777" w:rsidR="009B34B3" w:rsidRPr="004A0225" w:rsidRDefault="00B327CC" w:rsidP="009B34B3">
      <w:pPr>
        <w:spacing w:line="240" w:lineRule="auto"/>
        <w:ind w:left="450" w:hanging="450"/>
        <w:jc w:val="both"/>
        <w:rPr>
          <w:rFonts w:ascii="Times New Roman" w:eastAsia="Times New Roman" w:hAnsi="Times New Roman" w:cs="Times New Roman"/>
          <w:sz w:val="24"/>
          <w:szCs w:val="24"/>
        </w:rPr>
      </w:pPr>
      <w:r w:rsidRPr="004A0225">
        <w:rPr>
          <w:rFonts w:ascii="Times New Roman" w:hAnsi="Times New Roman" w:cs="Times New Roman"/>
          <w:b/>
          <w:bCs/>
          <w:sz w:val="24"/>
          <w:szCs w:val="24"/>
        </w:rPr>
        <w:t>4.3</w:t>
      </w:r>
      <w:r w:rsidRPr="004A0225">
        <w:rPr>
          <w:rFonts w:ascii="Times New Roman" w:eastAsia="Times New Roman" w:hAnsi="Times New Roman" w:cs="Times New Roman"/>
          <w:sz w:val="24"/>
          <w:szCs w:val="24"/>
        </w:rPr>
        <w:t>: A medical school has clear policies and procedures in place for faculty member appointment, renewal of appointment, promotion, granting of tenure, remediation, and dismissal that involve a faculty member, the appropriate</w:t>
      </w:r>
      <w:r w:rsidR="00256414" w:rsidRPr="004A0225">
        <w:rPr>
          <w:rFonts w:ascii="Times New Roman" w:eastAsia="Times New Roman" w:hAnsi="Times New Roman" w:cs="Times New Roman"/>
          <w:sz w:val="24"/>
          <w:szCs w:val="24"/>
        </w:rPr>
        <w:t xml:space="preserve"> </w:t>
      </w:r>
      <w:r w:rsidRPr="004A0225">
        <w:rPr>
          <w:rFonts w:ascii="Times New Roman" w:eastAsia="Times New Roman" w:hAnsi="Times New Roman" w:cs="Times New Roman"/>
          <w:sz w:val="24"/>
          <w:szCs w:val="24"/>
        </w:rPr>
        <w:t>department head(s), and the dean, and provides each faculty member with written information about the faculty member’s term of appointment, responsibilities, lines of communication, privileges and benefits, performance evaluation and remediation, terms of dismissal</w:t>
      </w:r>
      <w:r w:rsidR="009B34B3" w:rsidRPr="004A0225">
        <w:rPr>
          <w:rFonts w:ascii="Times New Roman" w:eastAsia="Times New Roman" w:hAnsi="Times New Roman" w:cs="Times New Roman"/>
          <w:sz w:val="24"/>
          <w:szCs w:val="24"/>
        </w:rPr>
        <w:t>, and, if relevant, the policy on practice earnings.</w:t>
      </w:r>
    </w:p>
    <w:p w14:paraId="429EB6A4" w14:textId="3C2048FF" w:rsidR="00B327CC" w:rsidRPr="004A0225" w:rsidRDefault="00B327CC" w:rsidP="003E09E6">
      <w:pPr>
        <w:spacing w:line="240" w:lineRule="auto"/>
        <w:ind w:left="450" w:hanging="450"/>
        <w:jc w:val="both"/>
        <w:rPr>
          <w:rFonts w:ascii="Times New Roman" w:eastAsia="Times New Roman" w:hAnsi="Times New Roman" w:cs="Times New Roman"/>
          <w:sz w:val="24"/>
          <w:szCs w:val="24"/>
        </w:rPr>
      </w:pPr>
      <w:r w:rsidRPr="004A0225">
        <w:rPr>
          <w:rFonts w:ascii="Times New Roman" w:hAnsi="Times New Roman" w:cs="Times New Roman"/>
          <w:b/>
          <w:bCs/>
          <w:sz w:val="24"/>
          <w:szCs w:val="24"/>
        </w:rPr>
        <w:t>4.4</w:t>
      </w:r>
      <w:r w:rsidRPr="004A0225">
        <w:rPr>
          <w:rFonts w:ascii="Times New Roman" w:eastAsia="Times New Roman" w:hAnsi="Times New Roman" w:cs="Times New Roman"/>
          <w:sz w:val="24"/>
          <w:szCs w:val="24"/>
        </w:rPr>
        <w:t>: A medical school faculty member, consistent with the terms of the faculty member’s appointment, receives regular and timely feedback from departmental and/or other educational program or university leaders on academic performance, and, when applicable, progress toward promotion or tenure.</w:t>
      </w:r>
    </w:p>
    <w:p w14:paraId="5DD17D54" w14:textId="77777777" w:rsidR="00B327CC" w:rsidRPr="004A0225" w:rsidRDefault="00B327CC" w:rsidP="003E09E6">
      <w:pPr>
        <w:spacing w:line="240" w:lineRule="auto"/>
        <w:jc w:val="both"/>
        <w:rPr>
          <w:rFonts w:ascii="Times New Roman" w:hAnsi="Times New Roman" w:cs="Times New Roman"/>
          <w:sz w:val="24"/>
          <w:szCs w:val="24"/>
        </w:rPr>
      </w:pPr>
      <w:r w:rsidRPr="004A0225">
        <w:rPr>
          <w:rFonts w:ascii="Times New Roman" w:hAnsi="Times New Roman" w:cs="Times New Roman"/>
          <w:sz w:val="24"/>
          <w:szCs w:val="24"/>
        </w:rPr>
        <w:t>This policy meets the following standards of the Canadian Excellence in Residency Accreditation (</w:t>
      </w:r>
      <w:proofErr w:type="spellStart"/>
      <w:r w:rsidRPr="004A0225">
        <w:rPr>
          <w:rFonts w:ascii="Times New Roman" w:hAnsi="Times New Roman" w:cs="Times New Roman"/>
          <w:sz w:val="24"/>
          <w:szCs w:val="24"/>
        </w:rPr>
        <w:t>CanERA</w:t>
      </w:r>
      <w:proofErr w:type="spellEnd"/>
      <w:r w:rsidRPr="004A0225">
        <w:rPr>
          <w:rFonts w:ascii="Times New Roman" w:hAnsi="Times New Roman" w:cs="Times New Roman"/>
          <w:sz w:val="24"/>
          <w:szCs w:val="24"/>
        </w:rPr>
        <w:t>):</w:t>
      </w:r>
    </w:p>
    <w:p w14:paraId="48C1F1DB" w14:textId="77777777" w:rsidR="00B327CC" w:rsidRPr="004A0225" w:rsidRDefault="00B327CC" w:rsidP="003E09E6">
      <w:pPr>
        <w:spacing w:line="240" w:lineRule="auto"/>
        <w:ind w:left="810" w:hanging="810"/>
        <w:jc w:val="both"/>
        <w:rPr>
          <w:rFonts w:ascii="Times New Roman" w:eastAsia="Aptos" w:hAnsi="Times New Roman" w:cs="Times New Roman"/>
          <w:sz w:val="24"/>
          <w:szCs w:val="24"/>
        </w:rPr>
      </w:pPr>
      <w:r w:rsidRPr="004A0225">
        <w:rPr>
          <w:rFonts w:ascii="Times New Roman" w:hAnsi="Times New Roman" w:cs="Times New Roman"/>
          <w:b/>
          <w:sz w:val="24"/>
          <w:szCs w:val="24"/>
        </w:rPr>
        <w:t>6.1.1.1</w:t>
      </w:r>
      <w:r w:rsidRPr="004A0225">
        <w:rPr>
          <w:rFonts w:ascii="Times New Roman" w:eastAsia="Aptos" w:hAnsi="Times New Roman" w:cs="Times New Roman"/>
          <w:sz w:val="24"/>
          <w:szCs w:val="24"/>
        </w:rPr>
        <w:t>: There is an effective process for the assessment of teachers involved in residency education.</w:t>
      </w:r>
    </w:p>
    <w:p w14:paraId="53683F71" w14:textId="77777777" w:rsidR="00B327CC" w:rsidRPr="004A0225" w:rsidRDefault="00B327CC" w:rsidP="003E09E6">
      <w:pPr>
        <w:spacing w:line="240" w:lineRule="auto"/>
        <w:ind w:left="810" w:hanging="810"/>
        <w:jc w:val="both"/>
        <w:rPr>
          <w:rFonts w:ascii="Times New Roman" w:eastAsia="Aptos" w:hAnsi="Times New Roman" w:cs="Times New Roman"/>
          <w:sz w:val="24"/>
          <w:szCs w:val="24"/>
        </w:rPr>
      </w:pPr>
      <w:r w:rsidRPr="004A0225">
        <w:rPr>
          <w:rFonts w:ascii="Times New Roman" w:hAnsi="Times New Roman" w:cs="Times New Roman"/>
          <w:b/>
          <w:sz w:val="24"/>
          <w:szCs w:val="24"/>
        </w:rPr>
        <w:t>6.1.1.2:</w:t>
      </w:r>
      <w:r w:rsidRPr="004A0225">
        <w:rPr>
          <w:rFonts w:ascii="Times New Roman" w:eastAsia="Aptos" w:hAnsi="Times New Roman" w:cs="Times New Roman"/>
          <w:sz w:val="24"/>
          <w:szCs w:val="24"/>
        </w:rPr>
        <w:t xml:space="preserve"> The process for the assessment of teachers includes resident input, balancing timely feedback with preserving resident confidentiality. </w:t>
      </w:r>
    </w:p>
    <w:p w14:paraId="45AA806B" w14:textId="61CE4135" w:rsidR="00B327CC" w:rsidRPr="004A0225" w:rsidRDefault="00B327CC" w:rsidP="003E09E6">
      <w:pPr>
        <w:spacing w:line="240" w:lineRule="auto"/>
        <w:ind w:left="810" w:hanging="810"/>
        <w:jc w:val="both"/>
        <w:rPr>
          <w:rFonts w:ascii="Times New Roman" w:hAnsi="Times New Roman" w:cs="Times New Roman"/>
          <w:sz w:val="24"/>
          <w:szCs w:val="24"/>
        </w:rPr>
      </w:pPr>
      <w:r w:rsidRPr="004A0225">
        <w:rPr>
          <w:rFonts w:ascii="Times New Roman" w:hAnsi="Times New Roman" w:cs="Times New Roman"/>
          <w:b/>
          <w:sz w:val="24"/>
          <w:szCs w:val="24"/>
        </w:rPr>
        <w:t>6.1.1.3</w:t>
      </w:r>
      <w:r w:rsidRPr="004A0225">
        <w:rPr>
          <w:rFonts w:ascii="Times New Roman" w:hAnsi="Times New Roman" w:cs="Times New Roman"/>
          <w:sz w:val="24"/>
          <w:szCs w:val="24"/>
        </w:rPr>
        <w:t xml:space="preserve">: </w:t>
      </w:r>
      <w:r w:rsidRPr="004A0225">
        <w:rPr>
          <w:rFonts w:ascii="Times New Roman" w:eastAsia="Aptos" w:hAnsi="Times New Roman" w:cs="Times New Roman"/>
          <w:sz w:val="24"/>
          <w:szCs w:val="24"/>
        </w:rPr>
        <w:t>The process for the assessment of teachers informs teacher recognition, continuous improvement of residency programs, and the assignment of residents to teachers.</w:t>
      </w:r>
    </w:p>
    <w:p w14:paraId="6A4AAD3B" w14:textId="77777777" w:rsidR="001B49CB" w:rsidRPr="004A0225" w:rsidRDefault="001B49CB" w:rsidP="00807CB4">
      <w:pPr>
        <w:pStyle w:val="Level1"/>
        <w:numPr>
          <w:ilvl w:val="0"/>
          <w:numId w:val="8"/>
        </w:numPr>
        <w:tabs>
          <w:tab w:val="left" w:pos="-1440"/>
          <w:tab w:val="num" w:pos="720"/>
        </w:tabs>
        <w:jc w:val="both"/>
      </w:pPr>
      <w:r w:rsidRPr="004A0225">
        <w:rPr>
          <w:b/>
          <w:bCs/>
        </w:rPr>
        <w:t>Scope</w:t>
      </w:r>
    </w:p>
    <w:p w14:paraId="4DE4AA0B" w14:textId="26E5F0C1" w:rsidR="001B49CB" w:rsidRPr="004A0225" w:rsidRDefault="5605ADA0" w:rsidP="004E24B2">
      <w:pPr>
        <w:spacing w:line="240" w:lineRule="auto"/>
        <w:jc w:val="both"/>
        <w:rPr>
          <w:rFonts w:ascii="Times New Roman" w:eastAsia="Times New Roman" w:hAnsi="Times New Roman" w:cs="Times New Roman"/>
          <w:sz w:val="24"/>
          <w:szCs w:val="24"/>
        </w:rPr>
      </w:pPr>
      <w:r w:rsidRPr="004A0225">
        <w:rPr>
          <w:rFonts w:ascii="Times New Roman" w:eastAsia="Times New Roman" w:hAnsi="Times New Roman" w:cs="Times New Roman"/>
          <w:sz w:val="24"/>
          <w:szCs w:val="24"/>
        </w:rPr>
        <w:t xml:space="preserve">This Policy applies to all </w:t>
      </w:r>
      <w:r w:rsidR="009E738A" w:rsidRPr="004A0225">
        <w:rPr>
          <w:rFonts w:ascii="Times New Roman" w:eastAsia="Times New Roman" w:hAnsi="Times New Roman" w:cs="Times New Roman"/>
          <w:sz w:val="24"/>
          <w:szCs w:val="24"/>
        </w:rPr>
        <w:t>p</w:t>
      </w:r>
      <w:r w:rsidR="4EE80CB7" w:rsidRPr="004A0225">
        <w:rPr>
          <w:rFonts w:ascii="Times New Roman" w:eastAsia="Times New Roman" w:hAnsi="Times New Roman" w:cs="Times New Roman"/>
          <w:sz w:val="24"/>
          <w:szCs w:val="24"/>
        </w:rPr>
        <w:t>hysician</w:t>
      </w:r>
      <w:r w:rsidRPr="004A0225">
        <w:rPr>
          <w:rFonts w:ascii="Times New Roman" w:eastAsia="Times New Roman" w:hAnsi="Times New Roman" w:cs="Times New Roman"/>
          <w:sz w:val="24"/>
          <w:szCs w:val="24"/>
        </w:rPr>
        <w:t xml:space="preserve"> </w:t>
      </w:r>
      <w:r w:rsidR="00835A32" w:rsidRPr="004A0225">
        <w:rPr>
          <w:rFonts w:ascii="Times New Roman" w:eastAsia="Times New Roman" w:hAnsi="Times New Roman" w:cs="Times New Roman"/>
          <w:sz w:val="24"/>
          <w:szCs w:val="24"/>
        </w:rPr>
        <w:t>f</w:t>
      </w:r>
      <w:r w:rsidRPr="004A0225">
        <w:rPr>
          <w:rFonts w:ascii="Times New Roman" w:eastAsia="Times New Roman" w:hAnsi="Times New Roman" w:cs="Times New Roman"/>
          <w:sz w:val="24"/>
          <w:szCs w:val="24"/>
        </w:rPr>
        <w:t>aculty appointed to the Faculty of Medicine. It governs appointments, reappointments, evaluation, promotion, and related academic processes for physicians who contribute to the F</w:t>
      </w:r>
      <w:r w:rsidR="00AC50CB" w:rsidRPr="004A0225">
        <w:rPr>
          <w:rFonts w:ascii="Times New Roman" w:eastAsia="Times New Roman" w:hAnsi="Times New Roman" w:cs="Times New Roman"/>
          <w:sz w:val="24"/>
          <w:szCs w:val="24"/>
        </w:rPr>
        <w:t>oM</w:t>
      </w:r>
      <w:r w:rsidRPr="004A0225">
        <w:rPr>
          <w:rFonts w:ascii="Times New Roman" w:eastAsia="Times New Roman" w:hAnsi="Times New Roman" w:cs="Times New Roman"/>
          <w:sz w:val="24"/>
          <w:szCs w:val="24"/>
        </w:rPr>
        <w:t xml:space="preserve">'s academic mission through </w:t>
      </w:r>
      <w:r w:rsidR="0AD98DC2" w:rsidRPr="004A0225">
        <w:rPr>
          <w:rFonts w:ascii="Times New Roman" w:hAnsi="Times New Roman" w:cs="Times New Roman"/>
          <w:sz w:val="24"/>
          <w:szCs w:val="24"/>
        </w:rPr>
        <w:t>clinical service; clinical teaching; service to the specialty, university, and community; research and scholarly activity; and leadership and administration.</w:t>
      </w:r>
      <w:r w:rsidRPr="004A0225">
        <w:rPr>
          <w:rFonts w:ascii="Times New Roman" w:eastAsia="Times New Roman" w:hAnsi="Times New Roman" w:cs="Times New Roman"/>
          <w:sz w:val="24"/>
          <w:szCs w:val="24"/>
        </w:rPr>
        <w:t xml:space="preserve"> These contributions may occur in hospital, community, academic, or other affiliated clinical practice settings.</w:t>
      </w:r>
    </w:p>
    <w:p w14:paraId="585C3A44" w14:textId="77777777" w:rsidR="001B49CB" w:rsidRPr="004A0225" w:rsidRDefault="001B49CB" w:rsidP="00807CB4">
      <w:pPr>
        <w:pStyle w:val="Level1"/>
        <w:numPr>
          <w:ilvl w:val="0"/>
          <w:numId w:val="8"/>
        </w:numPr>
        <w:tabs>
          <w:tab w:val="left" w:pos="-1440"/>
          <w:tab w:val="num" w:pos="720"/>
        </w:tabs>
        <w:jc w:val="both"/>
        <w:rPr>
          <w:b/>
          <w:bCs/>
        </w:rPr>
      </w:pPr>
      <w:r w:rsidRPr="004A0225">
        <w:rPr>
          <w:b/>
          <w:bCs/>
        </w:rPr>
        <w:t>Definitions</w:t>
      </w:r>
    </w:p>
    <w:tbl>
      <w:tblPr>
        <w:tblStyle w:val="TableGrid"/>
        <w:tblW w:w="9360"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2160"/>
        <w:gridCol w:w="7200"/>
      </w:tblGrid>
      <w:tr w:rsidR="001442DD" w:rsidRPr="004A0225" w14:paraId="778F1D1D" w14:textId="77777777" w:rsidTr="00312F6E">
        <w:trPr>
          <w:trHeight w:val="360"/>
        </w:trPr>
        <w:tc>
          <w:tcPr>
            <w:tcW w:w="2160" w:type="dxa"/>
          </w:tcPr>
          <w:p w14:paraId="1D0F4CAA" w14:textId="77777777" w:rsidR="00D15A7D" w:rsidRPr="004A0225" w:rsidRDefault="00D15A7D" w:rsidP="003E09E6">
            <w:pPr>
              <w:pStyle w:val="Level1"/>
              <w:numPr>
                <w:ilvl w:val="0"/>
                <w:numId w:val="0"/>
              </w:numPr>
              <w:tabs>
                <w:tab w:val="left" w:pos="-1440"/>
              </w:tabs>
              <w:jc w:val="both"/>
              <w:rPr>
                <w:b/>
                <w:bCs/>
              </w:rPr>
            </w:pPr>
            <w:r w:rsidRPr="004A0225">
              <w:rPr>
                <w:b/>
                <w:bCs/>
              </w:rPr>
              <w:t>Term</w:t>
            </w:r>
          </w:p>
        </w:tc>
        <w:tc>
          <w:tcPr>
            <w:tcW w:w="7200" w:type="dxa"/>
          </w:tcPr>
          <w:p w14:paraId="6EFCE94D" w14:textId="77777777" w:rsidR="00D15A7D" w:rsidRPr="004A0225" w:rsidRDefault="00D15A7D" w:rsidP="003E09E6">
            <w:pPr>
              <w:pStyle w:val="Level1"/>
              <w:numPr>
                <w:ilvl w:val="0"/>
                <w:numId w:val="0"/>
              </w:numPr>
              <w:jc w:val="both"/>
              <w:rPr>
                <w:b/>
                <w:bCs/>
              </w:rPr>
            </w:pPr>
            <w:r w:rsidRPr="004A0225">
              <w:rPr>
                <w:b/>
                <w:bCs/>
              </w:rPr>
              <w:t>Definition</w:t>
            </w:r>
          </w:p>
        </w:tc>
      </w:tr>
      <w:tr w:rsidR="00BE51DE" w:rsidRPr="004A0225" w14:paraId="42A92347" w14:textId="77777777" w:rsidTr="00312F6E">
        <w:trPr>
          <w:trHeight w:val="360"/>
        </w:trPr>
        <w:tc>
          <w:tcPr>
            <w:tcW w:w="2160" w:type="dxa"/>
            <w:tcBorders>
              <w:bottom w:val="single" w:sz="4" w:space="0" w:color="auto"/>
            </w:tcBorders>
          </w:tcPr>
          <w:p w14:paraId="0B98185F" w14:textId="15311786" w:rsidR="00BE51DE" w:rsidRPr="004A0225" w:rsidRDefault="00BE51DE" w:rsidP="00BE51DE">
            <w:pPr>
              <w:pStyle w:val="Level1"/>
              <w:numPr>
                <w:ilvl w:val="0"/>
                <w:numId w:val="0"/>
              </w:numPr>
              <w:jc w:val="both"/>
            </w:pPr>
            <w:r w:rsidRPr="004A0225">
              <w:t>Appointment</w:t>
            </w:r>
          </w:p>
        </w:tc>
        <w:tc>
          <w:tcPr>
            <w:tcW w:w="7200" w:type="dxa"/>
            <w:tcBorders>
              <w:bottom w:val="single" w:sz="4" w:space="0" w:color="auto"/>
            </w:tcBorders>
          </w:tcPr>
          <w:p w14:paraId="64EBBC71" w14:textId="17602DB9" w:rsidR="00BE51DE" w:rsidRPr="004A0225" w:rsidRDefault="00BE51DE" w:rsidP="00BE51DE">
            <w:pPr>
              <w:pStyle w:val="Level1"/>
              <w:numPr>
                <w:ilvl w:val="0"/>
                <w:numId w:val="0"/>
              </w:numPr>
              <w:jc w:val="both"/>
            </w:pPr>
            <w:r w:rsidRPr="004A0225">
              <w:t xml:space="preserve"> The formal appointment of a physician to an academic rank within the Faculty of Medicine.</w:t>
            </w:r>
          </w:p>
        </w:tc>
      </w:tr>
      <w:tr w:rsidR="00BE51DE" w:rsidRPr="004A0225" w14:paraId="6DFDFF63" w14:textId="77777777" w:rsidTr="00312F6E">
        <w:trPr>
          <w:trHeight w:val="360"/>
        </w:trPr>
        <w:tc>
          <w:tcPr>
            <w:tcW w:w="2160" w:type="dxa"/>
            <w:tcBorders>
              <w:bottom w:val="single" w:sz="4" w:space="0" w:color="auto"/>
            </w:tcBorders>
          </w:tcPr>
          <w:p w14:paraId="51D0BD3E" w14:textId="39B16BD3" w:rsidR="00BE51DE" w:rsidRPr="004A0225" w:rsidRDefault="00BE51DE" w:rsidP="00BE51DE">
            <w:pPr>
              <w:pStyle w:val="Level1"/>
              <w:numPr>
                <w:ilvl w:val="0"/>
                <w:numId w:val="0"/>
              </w:numPr>
              <w:jc w:val="both"/>
            </w:pPr>
            <w:r w:rsidRPr="004A0225">
              <w:t>Appointments Advisory Committee (AAC)</w:t>
            </w:r>
          </w:p>
        </w:tc>
        <w:tc>
          <w:tcPr>
            <w:tcW w:w="7200" w:type="dxa"/>
            <w:tcBorders>
              <w:bottom w:val="single" w:sz="4" w:space="0" w:color="auto"/>
            </w:tcBorders>
          </w:tcPr>
          <w:p w14:paraId="411BE19F" w14:textId="57E503E4" w:rsidR="00BE51DE" w:rsidRPr="004A0225" w:rsidRDefault="00BE51DE" w:rsidP="00BE51DE">
            <w:pPr>
              <w:pStyle w:val="Level1"/>
              <w:numPr>
                <w:ilvl w:val="0"/>
                <w:numId w:val="0"/>
              </w:numPr>
              <w:jc w:val="both"/>
            </w:pPr>
            <w:r w:rsidRPr="004A0225">
              <w:t>A standing committee of the Faculty of Medicine that reviews faculty applications for appointment and promotion and provides recommendations to the Dean in accordance with Faculty policies, standards, equity principles, and strategic priorities.</w:t>
            </w:r>
          </w:p>
        </w:tc>
      </w:tr>
      <w:tr w:rsidR="00BE51DE" w:rsidRPr="004A0225" w14:paraId="350D93C0" w14:textId="77777777" w:rsidTr="00312F6E">
        <w:trPr>
          <w:trHeight w:val="360"/>
        </w:trPr>
        <w:tc>
          <w:tcPr>
            <w:tcW w:w="2160" w:type="dxa"/>
            <w:tcBorders>
              <w:bottom w:val="single" w:sz="4" w:space="0" w:color="auto"/>
            </w:tcBorders>
          </w:tcPr>
          <w:p w14:paraId="5B18E131" w14:textId="47959BEC" w:rsidR="00BE51DE" w:rsidRPr="004A0225" w:rsidRDefault="00BE51DE" w:rsidP="00EB04C8">
            <w:pPr>
              <w:pStyle w:val="Level1"/>
              <w:numPr>
                <w:ilvl w:val="0"/>
                <w:numId w:val="0"/>
              </w:numPr>
              <w:tabs>
                <w:tab w:val="left" w:pos="-1440"/>
              </w:tabs>
            </w:pPr>
            <w:r w:rsidRPr="004A0225">
              <w:lastRenderedPageBreak/>
              <w:t>Associate Dean, Faculty Affairs</w:t>
            </w:r>
          </w:p>
        </w:tc>
        <w:tc>
          <w:tcPr>
            <w:tcW w:w="7200" w:type="dxa"/>
            <w:tcBorders>
              <w:bottom w:val="single" w:sz="4" w:space="0" w:color="auto"/>
            </w:tcBorders>
          </w:tcPr>
          <w:p w14:paraId="6483F2FC" w14:textId="705FDD13" w:rsidR="00BE51DE" w:rsidRPr="004A0225" w:rsidRDefault="00BE51DE" w:rsidP="00BE51DE">
            <w:pPr>
              <w:pStyle w:val="Level1"/>
              <w:numPr>
                <w:ilvl w:val="0"/>
                <w:numId w:val="0"/>
              </w:numPr>
              <w:jc w:val="both"/>
              <w:rPr>
                <w:rFonts w:eastAsia="Times New Roman"/>
              </w:rPr>
            </w:pPr>
            <w:r w:rsidRPr="004A0225">
              <w:t xml:space="preserve">The senior faculty member responsible for </w:t>
            </w:r>
            <w:r w:rsidRPr="004A0225">
              <w:rPr>
                <w:rFonts w:eastAsia="Times New Roman"/>
              </w:rPr>
              <w:t xml:space="preserve">oversight of </w:t>
            </w:r>
            <w:r w:rsidR="009E738A" w:rsidRPr="004A0225">
              <w:rPr>
                <w:rFonts w:eastAsia="Times New Roman"/>
              </w:rPr>
              <w:t>p</w:t>
            </w:r>
            <w:r w:rsidRPr="004A0225">
              <w:rPr>
                <w:rFonts w:eastAsia="Times New Roman"/>
              </w:rPr>
              <w:t xml:space="preserve">hysician </w:t>
            </w:r>
            <w:r w:rsidR="009E738A" w:rsidRPr="004A0225">
              <w:rPr>
                <w:rFonts w:eastAsia="Times New Roman"/>
              </w:rPr>
              <w:t>f</w:t>
            </w:r>
            <w:r w:rsidRPr="004A0225">
              <w:rPr>
                <w:rFonts w:eastAsia="Times New Roman"/>
              </w:rPr>
              <w:t xml:space="preserve">aculty appointments, reappointments, evaluations, promotions, academic career development, </w:t>
            </w:r>
            <w:r w:rsidR="4E75CE07" w:rsidRPr="0CE0BBA8">
              <w:rPr>
                <w:rFonts w:eastAsia="Times New Roman"/>
              </w:rPr>
              <w:t xml:space="preserve">professional development, </w:t>
            </w:r>
            <w:r w:rsidRPr="004A0225">
              <w:rPr>
                <w:rFonts w:eastAsia="Times New Roman"/>
              </w:rPr>
              <w:t xml:space="preserve">recognition, wellness, and related faculty affairs processes. </w:t>
            </w:r>
          </w:p>
        </w:tc>
      </w:tr>
      <w:tr w:rsidR="00BE51DE" w:rsidRPr="004A0225" w14:paraId="48A38244" w14:textId="77777777" w:rsidTr="00312F6E">
        <w:trPr>
          <w:trHeight w:val="360"/>
        </w:trPr>
        <w:tc>
          <w:tcPr>
            <w:tcW w:w="2160" w:type="dxa"/>
            <w:tcBorders>
              <w:bottom w:val="single" w:sz="4" w:space="0" w:color="auto"/>
            </w:tcBorders>
          </w:tcPr>
          <w:p w14:paraId="485CE256" w14:textId="4D771FD5" w:rsidR="00BE51DE" w:rsidRPr="004A0225" w:rsidRDefault="00BE51DE" w:rsidP="00BE51DE">
            <w:pPr>
              <w:pStyle w:val="Level1"/>
              <w:numPr>
                <w:ilvl w:val="0"/>
                <w:numId w:val="0"/>
              </w:numPr>
              <w:tabs>
                <w:tab w:val="left" w:pos="-1440"/>
              </w:tabs>
              <w:jc w:val="both"/>
            </w:pPr>
            <w:r w:rsidRPr="004A0225">
              <w:t>Board of Governors</w:t>
            </w:r>
          </w:p>
        </w:tc>
        <w:tc>
          <w:tcPr>
            <w:tcW w:w="7200" w:type="dxa"/>
            <w:tcBorders>
              <w:bottom w:val="single" w:sz="4" w:space="0" w:color="auto"/>
            </w:tcBorders>
          </w:tcPr>
          <w:p w14:paraId="2E63E060" w14:textId="40F5A943" w:rsidR="00BE51DE" w:rsidRPr="004A0225" w:rsidRDefault="00BE51DE" w:rsidP="00BE51DE">
            <w:pPr>
              <w:pStyle w:val="Level1"/>
              <w:numPr>
                <w:ilvl w:val="0"/>
                <w:numId w:val="0"/>
              </w:numPr>
              <w:jc w:val="both"/>
            </w:pPr>
            <w:r w:rsidRPr="004A0225">
              <w:t>The governing body of the University of Prince Edward Island that is responsible for overseeing the University's business, financial affairs, property, and administrative operations.</w:t>
            </w:r>
          </w:p>
        </w:tc>
      </w:tr>
      <w:tr w:rsidR="00BE51DE" w:rsidRPr="004A0225" w14:paraId="4668AB99" w14:textId="77777777" w:rsidTr="00312F6E">
        <w:trPr>
          <w:trHeight w:val="360"/>
        </w:trPr>
        <w:tc>
          <w:tcPr>
            <w:tcW w:w="2160" w:type="dxa"/>
            <w:tcBorders>
              <w:bottom w:val="single" w:sz="4" w:space="0" w:color="auto"/>
            </w:tcBorders>
          </w:tcPr>
          <w:p w14:paraId="43C937CE" w14:textId="4594419C" w:rsidR="00BE51DE" w:rsidRPr="004A0225" w:rsidRDefault="00BE51DE" w:rsidP="00BE51DE">
            <w:pPr>
              <w:pStyle w:val="Level1"/>
              <w:numPr>
                <w:ilvl w:val="0"/>
                <w:numId w:val="0"/>
              </w:numPr>
              <w:tabs>
                <w:tab w:val="left" w:pos="-1440"/>
              </w:tabs>
              <w:jc w:val="both"/>
            </w:pPr>
            <w:r w:rsidRPr="004A0225">
              <w:t>Continuing Appointment</w:t>
            </w:r>
          </w:p>
        </w:tc>
        <w:tc>
          <w:tcPr>
            <w:tcW w:w="7200" w:type="dxa"/>
            <w:tcBorders>
              <w:bottom w:val="single" w:sz="4" w:space="0" w:color="auto"/>
            </w:tcBorders>
          </w:tcPr>
          <w:p w14:paraId="196EB028" w14:textId="55CCF772" w:rsidR="00BE51DE" w:rsidRPr="004A0225" w:rsidRDefault="00BE51DE" w:rsidP="00BE51DE">
            <w:pPr>
              <w:pStyle w:val="Level1"/>
              <w:numPr>
                <w:ilvl w:val="0"/>
                <w:numId w:val="0"/>
              </w:numPr>
              <w:tabs>
                <w:tab w:val="left" w:pos="-1440"/>
              </w:tabs>
              <w:jc w:val="both"/>
            </w:pPr>
            <w:r w:rsidRPr="004A0225">
              <w:t>An academic appointment with no specified end date that continues until resignation, retirement, or termination in accordance with University policy.</w:t>
            </w:r>
          </w:p>
        </w:tc>
      </w:tr>
      <w:tr w:rsidR="006C6669" w:rsidRPr="004A0225" w14:paraId="27BEB7B9" w14:textId="77777777" w:rsidTr="00312F6E">
        <w:trPr>
          <w:trHeight w:val="360"/>
        </w:trPr>
        <w:tc>
          <w:tcPr>
            <w:tcW w:w="2160" w:type="dxa"/>
            <w:tcBorders>
              <w:bottom w:val="single" w:sz="4" w:space="0" w:color="auto"/>
            </w:tcBorders>
          </w:tcPr>
          <w:p w14:paraId="300E8CDA" w14:textId="7EEB4EBB" w:rsidR="006C6669" w:rsidRPr="004A0225" w:rsidRDefault="006C6669" w:rsidP="00BE51DE">
            <w:pPr>
              <w:pStyle w:val="Level1"/>
              <w:numPr>
                <w:ilvl w:val="0"/>
                <w:numId w:val="0"/>
              </w:numPr>
              <w:tabs>
                <w:tab w:val="left" w:pos="-1440"/>
              </w:tabs>
              <w:jc w:val="both"/>
            </w:pPr>
            <w:r w:rsidRPr="004A0225">
              <w:t>Contributions</w:t>
            </w:r>
          </w:p>
        </w:tc>
        <w:tc>
          <w:tcPr>
            <w:tcW w:w="7200" w:type="dxa"/>
            <w:tcBorders>
              <w:bottom w:val="single" w:sz="4" w:space="0" w:color="auto"/>
            </w:tcBorders>
          </w:tcPr>
          <w:p w14:paraId="393E57E5" w14:textId="3F52B9C5" w:rsidR="006C6669" w:rsidRPr="004A0225" w:rsidRDefault="006C6669" w:rsidP="00BE51DE">
            <w:pPr>
              <w:pStyle w:val="Level1"/>
              <w:numPr>
                <w:ilvl w:val="0"/>
                <w:numId w:val="0"/>
              </w:numPr>
              <w:tabs>
                <w:tab w:val="left" w:pos="-1440"/>
              </w:tabs>
              <w:jc w:val="both"/>
            </w:pPr>
            <w:r w:rsidRPr="004A0225">
              <w:t>The creation, dissemination, application, and leadership of scholarly work that advances knowledge, improves health and medical education, informs practice or policy, and supports the mission and values of the medical school through impactful research, innovation, and community-engaged scholarship.</w:t>
            </w:r>
          </w:p>
        </w:tc>
      </w:tr>
      <w:tr w:rsidR="00BE51DE" w:rsidRPr="004A0225" w14:paraId="3A980F98" w14:textId="77777777" w:rsidTr="00312F6E">
        <w:trPr>
          <w:trHeight w:val="360"/>
        </w:trPr>
        <w:tc>
          <w:tcPr>
            <w:tcW w:w="2160" w:type="dxa"/>
            <w:tcBorders>
              <w:top w:val="single" w:sz="4" w:space="0" w:color="auto"/>
              <w:bottom w:val="single" w:sz="4" w:space="0" w:color="auto"/>
            </w:tcBorders>
          </w:tcPr>
          <w:p w14:paraId="388BE7D8" w14:textId="360DC1BB" w:rsidR="00BE51DE" w:rsidRPr="004A0225" w:rsidRDefault="00BE51DE" w:rsidP="00BE51DE">
            <w:pPr>
              <w:pStyle w:val="Level1"/>
              <w:numPr>
                <w:ilvl w:val="0"/>
                <w:numId w:val="0"/>
              </w:numPr>
              <w:tabs>
                <w:tab w:val="left" w:pos="-1440"/>
              </w:tabs>
              <w:jc w:val="both"/>
            </w:pPr>
            <w:r w:rsidRPr="004A0225">
              <w:t>Cross Appointment</w:t>
            </w:r>
          </w:p>
        </w:tc>
        <w:tc>
          <w:tcPr>
            <w:tcW w:w="7200" w:type="dxa"/>
            <w:tcBorders>
              <w:top w:val="single" w:sz="4" w:space="0" w:color="auto"/>
              <w:bottom w:val="single" w:sz="4" w:space="0" w:color="auto"/>
            </w:tcBorders>
          </w:tcPr>
          <w:p w14:paraId="6A4A2C72" w14:textId="295A8392" w:rsidR="00BE51DE" w:rsidRPr="004A0225" w:rsidRDefault="00BE51DE" w:rsidP="00BE51DE">
            <w:pPr>
              <w:pStyle w:val="Level1"/>
              <w:numPr>
                <w:ilvl w:val="0"/>
                <w:numId w:val="0"/>
              </w:numPr>
              <w:jc w:val="both"/>
            </w:pPr>
            <w:r w:rsidRPr="004A0225">
              <w:t xml:space="preserve"> An academic appointment of a </w:t>
            </w:r>
            <w:r w:rsidR="004C6725" w:rsidRPr="004A0225">
              <w:t>f</w:t>
            </w:r>
            <w:r w:rsidRPr="004A0225">
              <w:t>aculty member in a Department other than their primary academic Department within the Faculty of Medicine.</w:t>
            </w:r>
          </w:p>
        </w:tc>
      </w:tr>
      <w:tr w:rsidR="00BE51DE" w:rsidRPr="004A0225" w14:paraId="4A6D6AC9" w14:textId="77777777" w:rsidTr="00312F6E">
        <w:trPr>
          <w:trHeight w:val="360"/>
        </w:trPr>
        <w:tc>
          <w:tcPr>
            <w:tcW w:w="2160" w:type="dxa"/>
            <w:tcBorders>
              <w:top w:val="single" w:sz="4" w:space="0" w:color="auto"/>
              <w:bottom w:val="single" w:sz="4" w:space="0" w:color="auto"/>
            </w:tcBorders>
          </w:tcPr>
          <w:p w14:paraId="636F04F2" w14:textId="0BEC25C2" w:rsidR="00BE51DE" w:rsidRPr="004A0225" w:rsidRDefault="00BE51DE" w:rsidP="00BE51DE">
            <w:pPr>
              <w:pStyle w:val="Level1"/>
              <w:numPr>
                <w:ilvl w:val="0"/>
                <w:numId w:val="0"/>
              </w:numPr>
              <w:tabs>
                <w:tab w:val="left" w:pos="-1440"/>
              </w:tabs>
              <w:jc w:val="both"/>
            </w:pPr>
            <w:r w:rsidRPr="004A0225">
              <w:t>Dean</w:t>
            </w:r>
          </w:p>
        </w:tc>
        <w:tc>
          <w:tcPr>
            <w:tcW w:w="7200" w:type="dxa"/>
            <w:tcBorders>
              <w:top w:val="single" w:sz="4" w:space="0" w:color="auto"/>
              <w:bottom w:val="single" w:sz="4" w:space="0" w:color="auto"/>
            </w:tcBorders>
          </w:tcPr>
          <w:p w14:paraId="351D91C1" w14:textId="325BDF6B" w:rsidR="00BE51DE" w:rsidRPr="004A0225" w:rsidRDefault="00BE51DE" w:rsidP="00BE51DE">
            <w:pPr>
              <w:pStyle w:val="Level1"/>
              <w:numPr>
                <w:ilvl w:val="0"/>
                <w:numId w:val="0"/>
              </w:numPr>
              <w:jc w:val="both"/>
            </w:pPr>
            <w:r w:rsidRPr="004A0225">
              <w:t xml:space="preserve"> The Dean of the Faculty of Medicine.</w:t>
            </w:r>
          </w:p>
        </w:tc>
      </w:tr>
      <w:tr w:rsidR="00BE51DE" w:rsidRPr="004A0225" w14:paraId="67681417" w14:textId="77777777" w:rsidTr="00312F6E">
        <w:trPr>
          <w:trHeight w:val="360"/>
        </w:trPr>
        <w:tc>
          <w:tcPr>
            <w:tcW w:w="2160" w:type="dxa"/>
            <w:tcBorders>
              <w:top w:val="single" w:sz="4" w:space="0" w:color="auto"/>
              <w:bottom w:val="single" w:sz="4" w:space="0" w:color="auto"/>
            </w:tcBorders>
          </w:tcPr>
          <w:p w14:paraId="13BCF444" w14:textId="0E3D78FA" w:rsidR="00BE51DE" w:rsidRPr="004A0225" w:rsidRDefault="00BE51DE" w:rsidP="00BE51DE">
            <w:pPr>
              <w:pStyle w:val="Level1"/>
              <w:numPr>
                <w:ilvl w:val="0"/>
                <w:numId w:val="0"/>
              </w:numPr>
              <w:tabs>
                <w:tab w:val="left" w:pos="-1440"/>
              </w:tabs>
              <w:jc w:val="both"/>
            </w:pPr>
            <w:r w:rsidRPr="004A0225">
              <w:t>Department</w:t>
            </w:r>
          </w:p>
        </w:tc>
        <w:tc>
          <w:tcPr>
            <w:tcW w:w="7200" w:type="dxa"/>
            <w:tcBorders>
              <w:top w:val="single" w:sz="4" w:space="0" w:color="auto"/>
              <w:bottom w:val="single" w:sz="4" w:space="0" w:color="auto"/>
            </w:tcBorders>
          </w:tcPr>
          <w:p w14:paraId="52F3A0AE" w14:textId="5F11D797" w:rsidR="00BE51DE" w:rsidRPr="004A0225" w:rsidRDefault="00BE51DE" w:rsidP="00BE51DE">
            <w:pPr>
              <w:pStyle w:val="Level1"/>
              <w:numPr>
                <w:ilvl w:val="0"/>
                <w:numId w:val="0"/>
              </w:numPr>
              <w:jc w:val="both"/>
            </w:pPr>
            <w:r w:rsidRPr="004A0225">
              <w:t>An academic unit within the Faculty of Medicine established to support education, scholarship, research, and academic leadership. Where appropriate, academic Departments may align with the corresponding Health PEI clinical department structure.</w:t>
            </w:r>
          </w:p>
        </w:tc>
      </w:tr>
      <w:tr w:rsidR="00BE51DE" w:rsidRPr="004A0225" w14:paraId="4FAFBD0D" w14:textId="77777777" w:rsidTr="00312F6E">
        <w:trPr>
          <w:trHeight w:val="870"/>
        </w:trPr>
        <w:tc>
          <w:tcPr>
            <w:tcW w:w="2160" w:type="dxa"/>
            <w:tcBorders>
              <w:top w:val="single" w:sz="4" w:space="0" w:color="auto"/>
              <w:bottom w:val="single" w:sz="4" w:space="0" w:color="auto"/>
            </w:tcBorders>
          </w:tcPr>
          <w:p w14:paraId="3ADBCC7C" w14:textId="03810B12" w:rsidR="00BE51DE" w:rsidRPr="004A0225" w:rsidRDefault="00BE51DE" w:rsidP="00BE51DE">
            <w:pPr>
              <w:pStyle w:val="Level1"/>
              <w:numPr>
                <w:ilvl w:val="0"/>
                <w:numId w:val="0"/>
              </w:numPr>
              <w:tabs>
                <w:tab w:val="left" w:pos="-1440"/>
              </w:tabs>
              <w:jc w:val="both"/>
            </w:pPr>
            <w:r w:rsidRPr="004A0225">
              <w:t>Faculty</w:t>
            </w:r>
          </w:p>
        </w:tc>
        <w:tc>
          <w:tcPr>
            <w:tcW w:w="7200" w:type="dxa"/>
            <w:tcBorders>
              <w:top w:val="single" w:sz="4" w:space="0" w:color="auto"/>
              <w:bottom w:val="single" w:sz="4" w:space="0" w:color="auto"/>
            </w:tcBorders>
          </w:tcPr>
          <w:p w14:paraId="1D40880B" w14:textId="4A8895C5" w:rsidR="00BE51DE" w:rsidRPr="004A0225" w:rsidRDefault="00BE51DE" w:rsidP="00BE51DE">
            <w:pPr>
              <w:pStyle w:val="Level1"/>
              <w:numPr>
                <w:ilvl w:val="0"/>
                <w:numId w:val="0"/>
              </w:numPr>
              <w:jc w:val="both"/>
            </w:pPr>
            <w:r w:rsidRPr="004A0225">
              <w:t>A physician who holds an academic appointment within the Faculty of Medicine and contributes to its academic mission through teaching, scholarship, research, leadership, administration, and/or clinical education.</w:t>
            </w:r>
          </w:p>
        </w:tc>
      </w:tr>
      <w:tr w:rsidR="00BE51DE" w:rsidRPr="004A0225" w14:paraId="3ED6626A" w14:textId="77777777" w:rsidTr="00312F6E">
        <w:trPr>
          <w:trHeight w:val="360"/>
        </w:trPr>
        <w:tc>
          <w:tcPr>
            <w:tcW w:w="2160" w:type="dxa"/>
            <w:tcBorders>
              <w:top w:val="single" w:sz="4" w:space="0" w:color="auto"/>
              <w:bottom w:val="single" w:sz="4" w:space="0" w:color="auto"/>
            </w:tcBorders>
          </w:tcPr>
          <w:p w14:paraId="13E70F01" w14:textId="032101AF" w:rsidR="00BE51DE" w:rsidRPr="004A0225" w:rsidRDefault="00BE51DE" w:rsidP="009833F3">
            <w:pPr>
              <w:pStyle w:val="Level1"/>
              <w:numPr>
                <w:ilvl w:val="0"/>
                <w:numId w:val="0"/>
              </w:numPr>
            </w:pPr>
            <w:r w:rsidRPr="004A0225">
              <w:t>Faculty Appeals Committee (FAC)</w:t>
            </w:r>
          </w:p>
        </w:tc>
        <w:tc>
          <w:tcPr>
            <w:tcW w:w="7200" w:type="dxa"/>
            <w:tcBorders>
              <w:top w:val="single" w:sz="4" w:space="0" w:color="auto"/>
              <w:bottom w:val="single" w:sz="4" w:space="0" w:color="auto"/>
            </w:tcBorders>
          </w:tcPr>
          <w:p w14:paraId="22374ECA" w14:textId="74E67F34" w:rsidR="00BE51DE" w:rsidRPr="004A0225" w:rsidRDefault="00BE51DE" w:rsidP="00BE51DE">
            <w:pPr>
              <w:pStyle w:val="Level1"/>
              <w:numPr>
                <w:ilvl w:val="0"/>
                <w:numId w:val="0"/>
              </w:numPr>
              <w:jc w:val="both"/>
            </w:pPr>
            <w:r w:rsidRPr="004A0225">
              <w:t>An ad hoc committee established by the Dean or the Dean's delegate to hear appeals under this Policy.</w:t>
            </w:r>
          </w:p>
        </w:tc>
      </w:tr>
      <w:tr w:rsidR="001E5AC2" w:rsidRPr="004A0225" w14:paraId="649A5399" w14:textId="77777777" w:rsidTr="00312F6E">
        <w:trPr>
          <w:trHeight w:val="360"/>
        </w:trPr>
        <w:tc>
          <w:tcPr>
            <w:tcW w:w="2160" w:type="dxa"/>
            <w:tcBorders>
              <w:top w:val="single" w:sz="4" w:space="0" w:color="auto"/>
              <w:bottom w:val="single" w:sz="4" w:space="0" w:color="auto"/>
            </w:tcBorders>
          </w:tcPr>
          <w:p w14:paraId="6983F279" w14:textId="48167BB5" w:rsidR="001E5AC2" w:rsidRPr="004A0225" w:rsidRDefault="001E5AC2" w:rsidP="001E5AC2">
            <w:pPr>
              <w:pStyle w:val="Level1"/>
              <w:numPr>
                <w:ilvl w:val="0"/>
                <w:numId w:val="0"/>
              </w:numPr>
              <w:jc w:val="both"/>
            </w:pPr>
            <w:r w:rsidRPr="004A0225">
              <w:t>Faculty of Medicine (FoM)</w:t>
            </w:r>
          </w:p>
        </w:tc>
        <w:tc>
          <w:tcPr>
            <w:tcW w:w="7200" w:type="dxa"/>
            <w:tcBorders>
              <w:top w:val="single" w:sz="4" w:space="0" w:color="auto"/>
              <w:bottom w:val="single" w:sz="4" w:space="0" w:color="auto"/>
            </w:tcBorders>
          </w:tcPr>
          <w:p w14:paraId="05FA0B90" w14:textId="21949C4F" w:rsidR="001E5AC2" w:rsidRPr="004A0225" w:rsidRDefault="001E5AC2" w:rsidP="001E5AC2">
            <w:pPr>
              <w:pStyle w:val="Level1"/>
              <w:numPr>
                <w:ilvl w:val="0"/>
                <w:numId w:val="0"/>
              </w:numPr>
              <w:jc w:val="both"/>
            </w:pPr>
            <w:r w:rsidRPr="004A0225">
              <w:rPr>
                <w:rFonts w:eastAsia="Times New Roman"/>
              </w:rPr>
              <w:t>An acade</w:t>
            </w:r>
            <w:r w:rsidRPr="004A0225">
              <w:rPr>
                <w:rFonts w:eastAsia="Arial"/>
              </w:rPr>
              <w:t>mic division within a university responsible for medical education, scientific research, and clinical healthcare training</w:t>
            </w:r>
            <w:r w:rsidRPr="004A0225">
              <w:rPr>
                <w:rFonts w:eastAsia="Times New Roman"/>
              </w:rPr>
              <w:t xml:space="preserve">. </w:t>
            </w:r>
          </w:p>
        </w:tc>
      </w:tr>
      <w:tr w:rsidR="001E5AC2" w:rsidRPr="004A0225" w14:paraId="31799D21" w14:textId="77777777" w:rsidTr="00312F6E">
        <w:trPr>
          <w:trHeight w:val="360"/>
        </w:trPr>
        <w:tc>
          <w:tcPr>
            <w:tcW w:w="2160" w:type="dxa"/>
            <w:tcBorders>
              <w:top w:val="single" w:sz="4" w:space="0" w:color="auto"/>
              <w:bottom w:val="single" w:sz="4" w:space="0" w:color="auto"/>
            </w:tcBorders>
          </w:tcPr>
          <w:p w14:paraId="2A1A6AD2" w14:textId="72B9C0B7" w:rsidR="001E5AC2" w:rsidRPr="004A0225" w:rsidRDefault="001E5AC2" w:rsidP="001E5AC2">
            <w:pPr>
              <w:pStyle w:val="Level1"/>
              <w:numPr>
                <w:ilvl w:val="0"/>
                <w:numId w:val="0"/>
              </w:numPr>
              <w:tabs>
                <w:tab w:val="left" w:pos="-1440"/>
              </w:tabs>
              <w:jc w:val="both"/>
            </w:pPr>
            <w:r w:rsidRPr="004A0225">
              <w:t>Limited-Term Appointment</w:t>
            </w:r>
          </w:p>
        </w:tc>
        <w:tc>
          <w:tcPr>
            <w:tcW w:w="7200" w:type="dxa"/>
            <w:tcBorders>
              <w:top w:val="single" w:sz="4" w:space="0" w:color="auto"/>
              <w:bottom w:val="single" w:sz="4" w:space="0" w:color="auto"/>
            </w:tcBorders>
          </w:tcPr>
          <w:p w14:paraId="5280C7B0" w14:textId="49AAE986" w:rsidR="001E5AC2" w:rsidRPr="004A0225" w:rsidRDefault="001E5AC2" w:rsidP="001E5AC2">
            <w:pPr>
              <w:pStyle w:val="Level1"/>
              <w:numPr>
                <w:ilvl w:val="0"/>
                <w:numId w:val="0"/>
              </w:numPr>
              <w:jc w:val="both"/>
            </w:pPr>
            <w:r w:rsidRPr="004A0225">
              <w:t>An academic appointment with a specified end date that may be eligible for reappointment in accordance with this Policy.</w:t>
            </w:r>
          </w:p>
        </w:tc>
      </w:tr>
      <w:tr w:rsidR="001E5AC2" w:rsidRPr="004A0225" w14:paraId="687BB0FA" w14:textId="77777777" w:rsidTr="00312F6E">
        <w:trPr>
          <w:trHeight w:val="360"/>
        </w:trPr>
        <w:tc>
          <w:tcPr>
            <w:tcW w:w="2160" w:type="dxa"/>
            <w:tcBorders>
              <w:top w:val="single" w:sz="4" w:space="0" w:color="auto"/>
              <w:bottom w:val="single" w:sz="4" w:space="0" w:color="auto"/>
            </w:tcBorders>
          </w:tcPr>
          <w:p w14:paraId="48C0ADFA" w14:textId="3521BFA8" w:rsidR="001E5AC2" w:rsidRPr="004A0225" w:rsidRDefault="001E5AC2" w:rsidP="001E5AC2">
            <w:pPr>
              <w:pStyle w:val="Level1"/>
              <w:numPr>
                <w:ilvl w:val="0"/>
                <w:numId w:val="0"/>
              </w:numPr>
              <w:tabs>
                <w:tab w:val="left" w:pos="-1440"/>
              </w:tabs>
              <w:jc w:val="both"/>
            </w:pPr>
            <w:r w:rsidRPr="004A0225">
              <w:t>Physician</w:t>
            </w:r>
          </w:p>
        </w:tc>
        <w:tc>
          <w:tcPr>
            <w:tcW w:w="7200" w:type="dxa"/>
            <w:tcBorders>
              <w:top w:val="single" w:sz="4" w:space="0" w:color="auto"/>
              <w:bottom w:val="single" w:sz="4" w:space="0" w:color="auto"/>
            </w:tcBorders>
          </w:tcPr>
          <w:p w14:paraId="22DF3833" w14:textId="2C04C335" w:rsidR="001E5AC2" w:rsidRPr="004A0225" w:rsidRDefault="001E5AC2" w:rsidP="001E5AC2">
            <w:pPr>
              <w:pStyle w:val="Level1"/>
              <w:numPr>
                <w:ilvl w:val="0"/>
                <w:numId w:val="0"/>
              </w:numPr>
              <w:jc w:val="both"/>
            </w:pPr>
            <w:r w:rsidRPr="004A0225">
              <w:rPr>
                <w:lang w:val="en-US"/>
              </w:rPr>
              <w:t xml:space="preserve">A professional who holds a Doctor of Medicine (MD) or equivalent degree and is licensed to practice medicine in Prince Edward Island by the College of Physicians and Surgeons of PEI (CPSPEI). </w:t>
            </w:r>
          </w:p>
        </w:tc>
      </w:tr>
      <w:tr w:rsidR="001E5AC2" w:rsidRPr="004A0225" w14:paraId="683D15CB" w14:textId="77777777" w:rsidTr="00312F6E">
        <w:trPr>
          <w:trHeight w:val="360"/>
        </w:trPr>
        <w:tc>
          <w:tcPr>
            <w:tcW w:w="2160" w:type="dxa"/>
            <w:tcBorders>
              <w:top w:val="single" w:sz="4" w:space="0" w:color="auto"/>
              <w:bottom w:val="single" w:sz="4" w:space="0" w:color="auto"/>
            </w:tcBorders>
          </w:tcPr>
          <w:p w14:paraId="406258D4" w14:textId="6240472F" w:rsidR="001E5AC2" w:rsidRPr="004A0225" w:rsidRDefault="001E5AC2" w:rsidP="001E5AC2">
            <w:pPr>
              <w:pStyle w:val="Level1"/>
              <w:numPr>
                <w:ilvl w:val="0"/>
                <w:numId w:val="0"/>
              </w:numPr>
              <w:tabs>
                <w:tab w:val="left" w:pos="-1440"/>
              </w:tabs>
              <w:jc w:val="both"/>
            </w:pPr>
            <w:r w:rsidRPr="004A0225">
              <w:t>Promotion</w:t>
            </w:r>
          </w:p>
        </w:tc>
        <w:tc>
          <w:tcPr>
            <w:tcW w:w="7200" w:type="dxa"/>
            <w:tcBorders>
              <w:top w:val="single" w:sz="4" w:space="0" w:color="auto"/>
              <w:bottom w:val="single" w:sz="4" w:space="0" w:color="auto"/>
            </w:tcBorders>
          </w:tcPr>
          <w:p w14:paraId="17F68AF2" w14:textId="35CA4856" w:rsidR="001E5AC2" w:rsidRPr="004A0225" w:rsidRDefault="001E5AC2" w:rsidP="001E5AC2">
            <w:pPr>
              <w:pStyle w:val="Level1"/>
              <w:numPr>
                <w:ilvl w:val="0"/>
                <w:numId w:val="0"/>
              </w:numPr>
              <w:tabs>
                <w:tab w:val="left" w:pos="-1440"/>
              </w:tabs>
              <w:jc w:val="both"/>
            </w:pPr>
            <w:r w:rsidRPr="004A0225">
              <w:t>Advancement of a faculty member from one academic rank to a higher rank based on the criteria outlined in this Policy.</w:t>
            </w:r>
          </w:p>
        </w:tc>
      </w:tr>
      <w:tr w:rsidR="001E5AC2" w:rsidRPr="004A0225" w14:paraId="0FB1112D" w14:textId="77777777" w:rsidTr="00312F6E">
        <w:trPr>
          <w:trHeight w:val="360"/>
        </w:trPr>
        <w:tc>
          <w:tcPr>
            <w:tcW w:w="2160" w:type="dxa"/>
            <w:tcBorders>
              <w:top w:val="single" w:sz="4" w:space="0" w:color="auto"/>
              <w:bottom w:val="single" w:sz="4" w:space="0" w:color="auto"/>
            </w:tcBorders>
          </w:tcPr>
          <w:p w14:paraId="79A16DFE" w14:textId="213991F0" w:rsidR="001E5AC2" w:rsidRPr="004A0225" w:rsidRDefault="001E5AC2" w:rsidP="001E5AC2">
            <w:pPr>
              <w:pStyle w:val="Level1"/>
              <w:numPr>
                <w:ilvl w:val="0"/>
                <w:numId w:val="0"/>
              </w:numPr>
              <w:tabs>
                <w:tab w:val="left" w:pos="-1440"/>
              </w:tabs>
              <w:jc w:val="both"/>
            </w:pPr>
            <w:r w:rsidRPr="004A0225">
              <w:t>Provincial Department Head</w:t>
            </w:r>
          </w:p>
        </w:tc>
        <w:tc>
          <w:tcPr>
            <w:tcW w:w="7200" w:type="dxa"/>
            <w:tcBorders>
              <w:top w:val="single" w:sz="4" w:space="0" w:color="auto"/>
              <w:bottom w:val="single" w:sz="4" w:space="0" w:color="auto"/>
            </w:tcBorders>
          </w:tcPr>
          <w:p w14:paraId="41059EFC" w14:textId="3D0E9F61" w:rsidR="001E5AC2" w:rsidRPr="004A0225" w:rsidRDefault="001E5AC2" w:rsidP="001E5AC2">
            <w:pPr>
              <w:pStyle w:val="Level1"/>
              <w:numPr>
                <w:ilvl w:val="0"/>
                <w:numId w:val="0"/>
              </w:numPr>
              <w:jc w:val="both"/>
            </w:pPr>
            <w:r w:rsidRPr="004A0225">
              <w:t xml:space="preserve">The academic leader of a Department within the Faculty of Medicine who, where applicable, also serves as the corresponding clinical department leader within Health PEI and is responsible for the academic oversight of </w:t>
            </w:r>
            <w:r w:rsidR="00CA7A29" w:rsidRPr="004A0225">
              <w:t>p</w:t>
            </w:r>
            <w:r w:rsidRPr="004A0225">
              <w:t xml:space="preserve">hysician </w:t>
            </w:r>
            <w:r w:rsidR="00CA7A29" w:rsidRPr="004A0225">
              <w:t>f</w:t>
            </w:r>
            <w:r w:rsidRPr="004A0225">
              <w:t>aculty.</w:t>
            </w:r>
          </w:p>
        </w:tc>
      </w:tr>
      <w:tr w:rsidR="001E5AC2" w:rsidRPr="004A0225" w14:paraId="4F5D7213" w14:textId="77777777" w:rsidTr="00312F6E">
        <w:trPr>
          <w:trHeight w:val="360"/>
        </w:trPr>
        <w:tc>
          <w:tcPr>
            <w:tcW w:w="2160" w:type="dxa"/>
            <w:tcBorders>
              <w:top w:val="single" w:sz="4" w:space="0" w:color="auto"/>
              <w:bottom w:val="single" w:sz="4" w:space="0" w:color="auto"/>
            </w:tcBorders>
          </w:tcPr>
          <w:p w14:paraId="1A51D0D3" w14:textId="16D86BDE" w:rsidR="001E5AC2" w:rsidRPr="004A0225" w:rsidRDefault="001E5AC2" w:rsidP="001E5AC2">
            <w:pPr>
              <w:pStyle w:val="Level1"/>
              <w:numPr>
                <w:ilvl w:val="0"/>
                <w:numId w:val="0"/>
              </w:numPr>
              <w:tabs>
                <w:tab w:val="left" w:pos="-1440"/>
              </w:tabs>
              <w:jc w:val="both"/>
            </w:pPr>
            <w:r w:rsidRPr="004A0225">
              <w:t>Reappointment</w:t>
            </w:r>
          </w:p>
        </w:tc>
        <w:tc>
          <w:tcPr>
            <w:tcW w:w="7200" w:type="dxa"/>
            <w:tcBorders>
              <w:top w:val="single" w:sz="4" w:space="0" w:color="auto"/>
              <w:bottom w:val="single" w:sz="4" w:space="0" w:color="auto"/>
            </w:tcBorders>
          </w:tcPr>
          <w:p w14:paraId="4FC4E3A1" w14:textId="1C528A78" w:rsidR="001E5AC2" w:rsidRPr="004A0225" w:rsidRDefault="001E5AC2" w:rsidP="001E5AC2">
            <w:pPr>
              <w:pStyle w:val="Level1"/>
              <w:numPr>
                <w:ilvl w:val="0"/>
                <w:numId w:val="0"/>
              </w:numPr>
              <w:tabs>
                <w:tab w:val="left" w:pos="-1440"/>
              </w:tabs>
              <w:jc w:val="both"/>
            </w:pPr>
            <w:r w:rsidRPr="004A0225">
              <w:t>The renewal of a Limited-Term Appointment.</w:t>
            </w:r>
          </w:p>
        </w:tc>
      </w:tr>
      <w:tr w:rsidR="0C5AC7F3" w14:paraId="1582E965" w14:textId="77777777" w:rsidTr="0C5AC7F3">
        <w:trPr>
          <w:trHeight w:val="360"/>
        </w:trPr>
        <w:tc>
          <w:tcPr>
            <w:tcW w:w="2160" w:type="dxa"/>
            <w:tcBorders>
              <w:top w:val="single" w:sz="4" w:space="0" w:color="auto"/>
              <w:bottom w:val="single" w:sz="4" w:space="0" w:color="auto"/>
            </w:tcBorders>
          </w:tcPr>
          <w:p w14:paraId="791632FC" w14:textId="5C79184A" w:rsidR="7BE14376" w:rsidRDefault="7BE14376" w:rsidP="0C5AC7F3">
            <w:pPr>
              <w:pStyle w:val="Level1"/>
              <w:numPr>
                <w:ilvl w:val="0"/>
                <w:numId w:val="0"/>
              </w:numPr>
              <w:jc w:val="both"/>
            </w:pPr>
            <w:r>
              <w:t>Temporary Appointment</w:t>
            </w:r>
          </w:p>
        </w:tc>
        <w:tc>
          <w:tcPr>
            <w:tcW w:w="7200" w:type="dxa"/>
            <w:tcBorders>
              <w:top w:val="single" w:sz="4" w:space="0" w:color="auto"/>
              <w:bottom w:val="single" w:sz="4" w:space="0" w:color="auto"/>
            </w:tcBorders>
          </w:tcPr>
          <w:p w14:paraId="32C988D1" w14:textId="222539CC" w:rsidR="7BE14376" w:rsidRDefault="7BE14376" w:rsidP="0C5AC7F3">
            <w:pPr>
              <w:pStyle w:val="Level1"/>
              <w:numPr>
                <w:ilvl w:val="0"/>
                <w:numId w:val="0"/>
              </w:numPr>
              <w:jc w:val="both"/>
            </w:pPr>
            <w:r>
              <w:t>A time-limited academic appointment used to meet short-term academic, educational, clinical, or operational needs within the FoM.</w:t>
            </w:r>
          </w:p>
        </w:tc>
      </w:tr>
      <w:tr w:rsidR="001E5AC2" w:rsidRPr="004A0225" w14:paraId="1DBD2F2C" w14:textId="77777777" w:rsidTr="00312F6E">
        <w:trPr>
          <w:trHeight w:val="360"/>
        </w:trPr>
        <w:tc>
          <w:tcPr>
            <w:tcW w:w="2160" w:type="dxa"/>
            <w:tcBorders>
              <w:top w:val="single" w:sz="4" w:space="0" w:color="auto"/>
              <w:bottom w:val="single" w:sz="4" w:space="0" w:color="auto"/>
            </w:tcBorders>
          </w:tcPr>
          <w:p w14:paraId="724C6B92" w14:textId="5A9FA15E" w:rsidR="001E5AC2" w:rsidRPr="004A0225" w:rsidRDefault="001E5AC2" w:rsidP="001E5AC2">
            <w:pPr>
              <w:pStyle w:val="Level1"/>
              <w:numPr>
                <w:ilvl w:val="0"/>
                <w:numId w:val="0"/>
              </w:numPr>
              <w:tabs>
                <w:tab w:val="left" w:pos="-1440"/>
              </w:tabs>
            </w:pPr>
            <w:r w:rsidRPr="004A0225">
              <w:t xml:space="preserve">Vice President </w:t>
            </w:r>
            <w:r w:rsidRPr="004A0225">
              <w:lastRenderedPageBreak/>
              <w:t>Academic and Research (VPAR)</w:t>
            </w:r>
          </w:p>
        </w:tc>
        <w:tc>
          <w:tcPr>
            <w:tcW w:w="7200" w:type="dxa"/>
            <w:tcBorders>
              <w:top w:val="single" w:sz="4" w:space="0" w:color="auto"/>
              <w:bottom w:val="single" w:sz="4" w:space="0" w:color="auto"/>
            </w:tcBorders>
          </w:tcPr>
          <w:p w14:paraId="78C7A2CB" w14:textId="3CCD886E" w:rsidR="001E5AC2" w:rsidRPr="004A0225" w:rsidRDefault="001E5AC2" w:rsidP="001E5AC2">
            <w:pPr>
              <w:pStyle w:val="Level1"/>
              <w:numPr>
                <w:ilvl w:val="0"/>
                <w:numId w:val="0"/>
              </w:numPr>
              <w:jc w:val="both"/>
            </w:pPr>
            <w:r w:rsidRPr="004A0225">
              <w:lastRenderedPageBreak/>
              <w:t xml:space="preserve">The senior University administrator responsible for academic affairs and </w:t>
            </w:r>
            <w:r w:rsidRPr="004A0225">
              <w:lastRenderedPageBreak/>
              <w:t>research, who provides institutional oversight and support to academic units and serves as the University's approving authority for matters delegated under this Policy.</w:t>
            </w:r>
          </w:p>
        </w:tc>
      </w:tr>
    </w:tbl>
    <w:p w14:paraId="65342D79" w14:textId="77777777" w:rsidR="001E5AC2" w:rsidRPr="004A0225" w:rsidRDefault="001E5AC2" w:rsidP="001E5AC2">
      <w:pPr>
        <w:pStyle w:val="Level1"/>
        <w:numPr>
          <w:ilvl w:val="0"/>
          <w:numId w:val="0"/>
        </w:numPr>
        <w:tabs>
          <w:tab w:val="num" w:pos="720"/>
        </w:tabs>
        <w:jc w:val="both"/>
        <w:rPr>
          <w:rFonts w:eastAsia="Times New Roman"/>
          <w:b/>
        </w:rPr>
      </w:pPr>
    </w:p>
    <w:p w14:paraId="77A3567F" w14:textId="77777777" w:rsidR="00940FC4" w:rsidRPr="004A0225" w:rsidRDefault="001B49CB" w:rsidP="00807CB4">
      <w:pPr>
        <w:pStyle w:val="Level1"/>
        <w:numPr>
          <w:ilvl w:val="0"/>
          <w:numId w:val="8"/>
        </w:numPr>
        <w:tabs>
          <w:tab w:val="num" w:pos="720"/>
        </w:tabs>
        <w:jc w:val="both"/>
        <w:rPr>
          <w:rFonts w:eastAsia="Times New Roman"/>
          <w:b/>
        </w:rPr>
      </w:pPr>
      <w:r w:rsidRPr="004A0225">
        <w:rPr>
          <w:rFonts w:eastAsia="Times New Roman"/>
          <w:b/>
        </w:rPr>
        <w:t>Policy</w:t>
      </w:r>
    </w:p>
    <w:p w14:paraId="0CC07613" w14:textId="332A18B8" w:rsidR="3A93E2DE" w:rsidRPr="004A0225" w:rsidRDefault="3A93E2DE" w:rsidP="003E09E6">
      <w:pPr>
        <w:pStyle w:val="Level1"/>
        <w:numPr>
          <w:ilvl w:val="0"/>
          <w:numId w:val="0"/>
        </w:numPr>
        <w:jc w:val="both"/>
        <w:rPr>
          <w:rFonts w:eastAsia="Times New Roman"/>
          <w:b/>
          <w:bCs/>
        </w:rPr>
      </w:pPr>
    </w:p>
    <w:p w14:paraId="659439A3" w14:textId="0A3186C3" w:rsidR="005972EE" w:rsidRPr="004A0225" w:rsidRDefault="005972EE" w:rsidP="00807CB4">
      <w:pPr>
        <w:pStyle w:val="Level1"/>
        <w:numPr>
          <w:ilvl w:val="1"/>
          <w:numId w:val="8"/>
        </w:numPr>
        <w:tabs>
          <w:tab w:val="left" w:pos="720"/>
        </w:tabs>
        <w:jc w:val="both"/>
        <w:rPr>
          <w:rFonts w:eastAsia="Times New Roman"/>
          <w:b/>
        </w:rPr>
      </w:pPr>
      <w:r w:rsidRPr="004A0225">
        <w:rPr>
          <w:rFonts w:eastAsia="Times New Roman"/>
          <w:b/>
        </w:rPr>
        <w:t>Guiding Principles</w:t>
      </w:r>
    </w:p>
    <w:p w14:paraId="2F66998C" w14:textId="60145023" w:rsidR="003204D5" w:rsidRPr="004A0225" w:rsidRDefault="003204D5" w:rsidP="003204D5">
      <w:pPr>
        <w:pStyle w:val="Level1"/>
        <w:numPr>
          <w:ilvl w:val="0"/>
          <w:numId w:val="0"/>
        </w:numPr>
        <w:tabs>
          <w:tab w:val="left" w:pos="720"/>
        </w:tabs>
        <w:jc w:val="both"/>
        <w:rPr>
          <w:rFonts w:eastAsia="Times New Roman"/>
          <w:bCs/>
        </w:rPr>
      </w:pPr>
      <w:r w:rsidRPr="004A0225">
        <w:rPr>
          <w:rFonts w:eastAsia="Times New Roman"/>
          <w:bCs/>
        </w:rPr>
        <w:t xml:space="preserve">The following principles shall guide </w:t>
      </w:r>
      <w:r w:rsidR="00CA7A29" w:rsidRPr="004A0225">
        <w:rPr>
          <w:rFonts w:eastAsia="Times New Roman"/>
          <w:bCs/>
        </w:rPr>
        <w:t>f</w:t>
      </w:r>
      <w:r w:rsidRPr="004A0225">
        <w:rPr>
          <w:rFonts w:eastAsia="Times New Roman"/>
          <w:bCs/>
        </w:rPr>
        <w:t>aculty appointments, reappointments, renewals and promotions at the FoM.</w:t>
      </w:r>
    </w:p>
    <w:p w14:paraId="2FE23D80" w14:textId="77777777" w:rsidR="003204D5" w:rsidRPr="004A0225" w:rsidRDefault="003204D5" w:rsidP="003204D5">
      <w:pPr>
        <w:pStyle w:val="Level1"/>
        <w:numPr>
          <w:ilvl w:val="0"/>
          <w:numId w:val="0"/>
        </w:numPr>
        <w:tabs>
          <w:tab w:val="left" w:pos="720"/>
        </w:tabs>
        <w:jc w:val="both"/>
        <w:rPr>
          <w:rFonts w:eastAsia="Times New Roman"/>
          <w:b/>
        </w:rPr>
      </w:pPr>
    </w:p>
    <w:p w14:paraId="093B7CED" w14:textId="77777777" w:rsidR="00FA0F4E" w:rsidRPr="004A0225" w:rsidRDefault="00FA0F4E" w:rsidP="00807CB4">
      <w:pPr>
        <w:pStyle w:val="Level1"/>
        <w:numPr>
          <w:ilvl w:val="2"/>
          <w:numId w:val="8"/>
        </w:numPr>
        <w:tabs>
          <w:tab w:val="left" w:pos="720"/>
        </w:tabs>
        <w:jc w:val="both"/>
        <w:rPr>
          <w:rFonts w:eastAsia="Times New Roman"/>
          <w:b/>
        </w:rPr>
      </w:pPr>
      <w:r w:rsidRPr="004A0225">
        <w:rPr>
          <w:rFonts w:eastAsia="Times New Roman"/>
          <w:b/>
        </w:rPr>
        <w:t>Academic Excellence</w:t>
      </w:r>
    </w:p>
    <w:p w14:paraId="4A3437E2" w14:textId="77D83FF7" w:rsidR="00FA0F4E" w:rsidRPr="004A0225" w:rsidRDefault="00FA0F4E" w:rsidP="2419DD6E">
      <w:pPr>
        <w:pStyle w:val="Level1"/>
        <w:numPr>
          <w:ilvl w:val="0"/>
          <w:numId w:val="0"/>
        </w:numPr>
        <w:tabs>
          <w:tab w:val="left" w:pos="720"/>
        </w:tabs>
        <w:jc w:val="both"/>
        <w:rPr>
          <w:rFonts w:eastAsia="Times New Roman"/>
          <w:bCs/>
        </w:rPr>
      </w:pPr>
      <w:r w:rsidRPr="004A0225">
        <w:rPr>
          <w:rFonts w:eastAsia="Times New Roman"/>
          <w:bCs/>
        </w:rPr>
        <w:t>Appointment and promotion decisions shall recognize excellence</w:t>
      </w:r>
      <w:r w:rsidR="004E24B2" w:rsidRPr="004A0225">
        <w:rPr>
          <w:rFonts w:eastAsia="Times New Roman"/>
          <w:bCs/>
        </w:rPr>
        <w:t xml:space="preserve">; </w:t>
      </w:r>
      <w:r w:rsidR="4DA8D86A" w:rsidRPr="004A0225">
        <w:rPr>
          <w:rFonts w:eastAsia="Times New Roman"/>
        </w:rPr>
        <w:t>clinical</w:t>
      </w:r>
      <w:r w:rsidR="1BA75D6D" w:rsidRPr="004A0225">
        <w:rPr>
          <w:rFonts w:eastAsia="Times New Roman"/>
        </w:rPr>
        <w:t xml:space="preserve"> service; clinical teaching; service to the specialty, university, and community; research and scholarly activity; and leadership and administration</w:t>
      </w:r>
      <w:r w:rsidR="004E24B2" w:rsidRPr="004A0225">
        <w:rPr>
          <w:rFonts w:eastAsia="Times New Roman"/>
        </w:rPr>
        <w:t xml:space="preserve"> </w:t>
      </w:r>
      <w:r w:rsidRPr="004A0225">
        <w:rPr>
          <w:rFonts w:eastAsia="Times New Roman"/>
          <w:bCs/>
        </w:rPr>
        <w:t xml:space="preserve">that advance the academic mission of the </w:t>
      </w:r>
      <w:r w:rsidR="00CA7A29" w:rsidRPr="004A0225">
        <w:rPr>
          <w:rFonts w:eastAsia="Times New Roman"/>
          <w:bCs/>
        </w:rPr>
        <w:t>FoM</w:t>
      </w:r>
      <w:r w:rsidRPr="004A0225">
        <w:rPr>
          <w:rFonts w:eastAsia="Times New Roman"/>
          <w:bCs/>
        </w:rPr>
        <w:t>. Excellence shall be evaluated in accordance with the responsibilities and scope of the faculty member's appointment.</w:t>
      </w:r>
    </w:p>
    <w:p w14:paraId="36CF80E1" w14:textId="77777777" w:rsidR="00FA0F4E" w:rsidRPr="004A0225" w:rsidRDefault="00FA0F4E" w:rsidP="00FA0F4E">
      <w:pPr>
        <w:pStyle w:val="Level1"/>
        <w:numPr>
          <w:ilvl w:val="0"/>
          <w:numId w:val="0"/>
        </w:numPr>
        <w:tabs>
          <w:tab w:val="left" w:pos="720"/>
        </w:tabs>
        <w:jc w:val="both"/>
        <w:rPr>
          <w:rFonts w:eastAsia="Times New Roman"/>
          <w:bCs/>
        </w:rPr>
      </w:pPr>
    </w:p>
    <w:p w14:paraId="5050C440" w14:textId="6B8A619C" w:rsidR="00FA0F4E" w:rsidRPr="004A0225" w:rsidRDefault="00FA0F4E" w:rsidP="00807CB4">
      <w:pPr>
        <w:pStyle w:val="Level1"/>
        <w:numPr>
          <w:ilvl w:val="2"/>
          <w:numId w:val="8"/>
        </w:numPr>
        <w:tabs>
          <w:tab w:val="left" w:pos="720"/>
        </w:tabs>
        <w:jc w:val="both"/>
        <w:rPr>
          <w:rFonts w:eastAsia="Times New Roman"/>
          <w:b/>
        </w:rPr>
      </w:pPr>
      <w:r w:rsidRPr="004A0225">
        <w:rPr>
          <w:rFonts w:eastAsia="Times New Roman"/>
          <w:b/>
        </w:rPr>
        <w:t>Fairness and Transparency</w:t>
      </w:r>
    </w:p>
    <w:p w14:paraId="45859B59" w14:textId="4A1B1D9B" w:rsidR="00FA0F4E" w:rsidRPr="004A0225" w:rsidRDefault="00FA0F4E" w:rsidP="00FA0F4E">
      <w:pPr>
        <w:pStyle w:val="Level1"/>
        <w:numPr>
          <w:ilvl w:val="0"/>
          <w:numId w:val="0"/>
        </w:numPr>
        <w:tabs>
          <w:tab w:val="left" w:pos="720"/>
        </w:tabs>
        <w:jc w:val="both"/>
        <w:rPr>
          <w:rFonts w:eastAsia="Times New Roman"/>
          <w:bCs/>
        </w:rPr>
      </w:pPr>
      <w:r w:rsidRPr="004A0225">
        <w:rPr>
          <w:rFonts w:eastAsia="Times New Roman"/>
          <w:bCs/>
        </w:rPr>
        <w:t>Faculty appointment and promotion processes shall be conducted using clear criteria, consistent procedures, and documented decision-making processes. Faculty members shall have access to information regarding expectations, evaluation standards, and review procedures relevant to their appointment and career progression.</w:t>
      </w:r>
    </w:p>
    <w:p w14:paraId="1C13CE11" w14:textId="77777777" w:rsidR="00FA0F4E" w:rsidRPr="004A0225" w:rsidRDefault="00FA0F4E" w:rsidP="00FA0F4E">
      <w:pPr>
        <w:pStyle w:val="Level1"/>
        <w:numPr>
          <w:ilvl w:val="0"/>
          <w:numId w:val="0"/>
        </w:numPr>
        <w:tabs>
          <w:tab w:val="left" w:pos="720"/>
        </w:tabs>
        <w:jc w:val="both"/>
        <w:rPr>
          <w:rFonts w:eastAsia="Times New Roman"/>
          <w:bCs/>
        </w:rPr>
      </w:pPr>
    </w:p>
    <w:p w14:paraId="31A585D7" w14:textId="518FFE18" w:rsidR="00FA0F4E" w:rsidRPr="004A0225" w:rsidRDefault="00FA0F4E" w:rsidP="00807CB4">
      <w:pPr>
        <w:pStyle w:val="Level1"/>
        <w:numPr>
          <w:ilvl w:val="2"/>
          <w:numId w:val="8"/>
        </w:numPr>
        <w:tabs>
          <w:tab w:val="left" w:pos="720"/>
        </w:tabs>
        <w:jc w:val="both"/>
        <w:rPr>
          <w:rFonts w:eastAsia="Times New Roman"/>
          <w:b/>
        </w:rPr>
      </w:pPr>
      <w:r w:rsidRPr="004A0225">
        <w:rPr>
          <w:rFonts w:eastAsia="Times New Roman"/>
          <w:b/>
        </w:rPr>
        <w:t>Equity, Diversity, and Inclusion</w:t>
      </w:r>
    </w:p>
    <w:p w14:paraId="360C6126" w14:textId="77777777" w:rsidR="00FA0F4E" w:rsidRPr="004A0225" w:rsidRDefault="00FA0F4E" w:rsidP="00FA0F4E">
      <w:pPr>
        <w:pStyle w:val="Level1"/>
        <w:numPr>
          <w:ilvl w:val="0"/>
          <w:numId w:val="0"/>
        </w:numPr>
        <w:tabs>
          <w:tab w:val="left" w:pos="720"/>
        </w:tabs>
        <w:jc w:val="both"/>
        <w:rPr>
          <w:rFonts w:eastAsia="Times New Roman"/>
          <w:bCs/>
        </w:rPr>
      </w:pPr>
      <w:r w:rsidRPr="004A0225">
        <w:rPr>
          <w:rFonts w:eastAsia="Times New Roman"/>
          <w:bCs/>
        </w:rPr>
        <w:t>The FoM is committed to ensuring that appointment, evaluation, and promotion processes are equitable and free from discrimination. Review processes shall recognize the impact of career interruptions, leaves, caregiving responsibilities, disability, community engagement, and systemic barriers, and shall value diverse contributions that advance health equity, social accountability, Indigenous health, and inclusive excellence.</w:t>
      </w:r>
    </w:p>
    <w:p w14:paraId="0F33BEC6" w14:textId="77777777" w:rsidR="00FA0F4E" w:rsidRPr="004A0225" w:rsidRDefault="00FA0F4E" w:rsidP="00FA0F4E">
      <w:pPr>
        <w:pStyle w:val="Level1"/>
        <w:numPr>
          <w:ilvl w:val="0"/>
          <w:numId w:val="0"/>
        </w:numPr>
        <w:tabs>
          <w:tab w:val="left" w:pos="720"/>
        </w:tabs>
        <w:jc w:val="both"/>
        <w:rPr>
          <w:rFonts w:eastAsia="Times New Roman"/>
          <w:bCs/>
        </w:rPr>
      </w:pPr>
    </w:p>
    <w:p w14:paraId="13F7B2B1" w14:textId="3ED51281" w:rsidR="00FA0F4E" w:rsidRPr="004A0225" w:rsidRDefault="00FA0F4E" w:rsidP="00807CB4">
      <w:pPr>
        <w:pStyle w:val="Level1"/>
        <w:numPr>
          <w:ilvl w:val="2"/>
          <w:numId w:val="8"/>
        </w:numPr>
        <w:tabs>
          <w:tab w:val="left" w:pos="720"/>
        </w:tabs>
        <w:jc w:val="both"/>
        <w:rPr>
          <w:rFonts w:eastAsia="Times New Roman"/>
          <w:b/>
        </w:rPr>
      </w:pPr>
      <w:r w:rsidRPr="004A0225">
        <w:rPr>
          <w:rFonts w:eastAsia="Times New Roman"/>
          <w:b/>
        </w:rPr>
        <w:t>Recognition of Diverse Academic Contributions</w:t>
      </w:r>
    </w:p>
    <w:p w14:paraId="208EF982" w14:textId="265554BB" w:rsidR="00FA0F4E" w:rsidRPr="004A0225" w:rsidRDefault="00FA0F4E" w:rsidP="00FA0F4E">
      <w:pPr>
        <w:pStyle w:val="Level1"/>
        <w:numPr>
          <w:ilvl w:val="0"/>
          <w:numId w:val="0"/>
        </w:numPr>
        <w:tabs>
          <w:tab w:val="left" w:pos="720"/>
        </w:tabs>
        <w:jc w:val="both"/>
        <w:rPr>
          <w:rFonts w:eastAsia="Times New Roman"/>
          <w:bCs/>
        </w:rPr>
      </w:pPr>
      <w:r w:rsidRPr="004A0225">
        <w:rPr>
          <w:rFonts w:eastAsia="Times New Roman"/>
          <w:bCs/>
        </w:rPr>
        <w:t xml:space="preserve">The FoM recognizes that academic achievement may be demonstrated through a broad range of activities, including </w:t>
      </w:r>
      <w:r w:rsidR="4B6F647D" w:rsidRPr="004A0225">
        <w:rPr>
          <w:rFonts w:eastAsia="Times New Roman"/>
        </w:rPr>
        <w:t>clinical service; clinical teaching; service to the specialty, university, and community; research and scholarly activity; and leadership and administration</w:t>
      </w:r>
      <w:r w:rsidR="4B6F647D" w:rsidRPr="004A0225">
        <w:rPr>
          <w:lang w:val="en-US"/>
        </w:rPr>
        <w:t>.</w:t>
      </w:r>
      <w:r w:rsidRPr="004A0225">
        <w:rPr>
          <w:rFonts w:eastAsia="Times New Roman"/>
          <w:bCs/>
        </w:rPr>
        <w:t xml:space="preserve"> Contributions shall be considered in a manner appropriate to the </w:t>
      </w:r>
      <w:r w:rsidR="004C6725" w:rsidRPr="004A0225">
        <w:rPr>
          <w:rFonts w:eastAsia="Times New Roman"/>
          <w:bCs/>
        </w:rPr>
        <w:t>f</w:t>
      </w:r>
      <w:r w:rsidRPr="004A0225">
        <w:rPr>
          <w:rFonts w:eastAsia="Times New Roman"/>
          <w:bCs/>
        </w:rPr>
        <w:t>aculty member's role and responsibilities.</w:t>
      </w:r>
    </w:p>
    <w:p w14:paraId="2B60F759" w14:textId="77777777" w:rsidR="00FA0F4E" w:rsidRPr="004A0225" w:rsidRDefault="00FA0F4E" w:rsidP="00FA0F4E">
      <w:pPr>
        <w:pStyle w:val="Level1"/>
        <w:numPr>
          <w:ilvl w:val="0"/>
          <w:numId w:val="0"/>
        </w:numPr>
        <w:tabs>
          <w:tab w:val="left" w:pos="720"/>
        </w:tabs>
        <w:jc w:val="both"/>
        <w:rPr>
          <w:rFonts w:eastAsia="Times New Roman"/>
          <w:bCs/>
        </w:rPr>
      </w:pPr>
    </w:p>
    <w:p w14:paraId="2806B576" w14:textId="4F2A7896" w:rsidR="00FA0F4E" w:rsidRPr="004A0225" w:rsidRDefault="00FA0F4E" w:rsidP="00807CB4">
      <w:pPr>
        <w:pStyle w:val="Level1"/>
        <w:numPr>
          <w:ilvl w:val="2"/>
          <w:numId w:val="8"/>
        </w:numPr>
        <w:tabs>
          <w:tab w:val="left" w:pos="720"/>
        </w:tabs>
        <w:jc w:val="both"/>
        <w:rPr>
          <w:rFonts w:eastAsia="Times New Roman"/>
          <w:b/>
        </w:rPr>
      </w:pPr>
      <w:r w:rsidRPr="004A0225">
        <w:rPr>
          <w:rFonts w:eastAsia="Times New Roman"/>
          <w:b/>
        </w:rPr>
        <w:t>Accountability and Academic Integrity</w:t>
      </w:r>
    </w:p>
    <w:p w14:paraId="246C436A" w14:textId="77777777" w:rsidR="00FA0F4E" w:rsidRPr="004A0225" w:rsidRDefault="00FA0F4E" w:rsidP="00FA0F4E">
      <w:pPr>
        <w:pStyle w:val="Level1"/>
        <w:numPr>
          <w:ilvl w:val="0"/>
          <w:numId w:val="0"/>
        </w:numPr>
        <w:tabs>
          <w:tab w:val="left" w:pos="720"/>
        </w:tabs>
        <w:jc w:val="both"/>
        <w:rPr>
          <w:rFonts w:eastAsia="Times New Roman"/>
          <w:bCs/>
        </w:rPr>
      </w:pPr>
      <w:r w:rsidRPr="004A0225">
        <w:rPr>
          <w:rFonts w:eastAsia="Times New Roman"/>
          <w:bCs/>
        </w:rPr>
        <w:t xml:space="preserve">Faculty members and decision-makers share responsibility for maintaining the highest standards of professionalism, ethical conduct, academic integrity, and stewardship. Appointment and promotion decisions shall be based on accurate, verifiable, and appropriately documented evidence of achievement and contribution. </w:t>
      </w:r>
    </w:p>
    <w:p w14:paraId="4242AA8A" w14:textId="77777777" w:rsidR="00FA0F4E" w:rsidRPr="004A0225" w:rsidRDefault="00FA0F4E" w:rsidP="00FA0F4E">
      <w:pPr>
        <w:pStyle w:val="Level1"/>
        <w:numPr>
          <w:ilvl w:val="0"/>
          <w:numId w:val="0"/>
        </w:numPr>
        <w:tabs>
          <w:tab w:val="left" w:pos="720"/>
        </w:tabs>
        <w:jc w:val="both"/>
        <w:rPr>
          <w:rFonts w:eastAsia="Times New Roman"/>
          <w:bCs/>
        </w:rPr>
      </w:pPr>
    </w:p>
    <w:p w14:paraId="68630149" w14:textId="41FDD78A" w:rsidR="00FA0F4E" w:rsidRPr="004A0225" w:rsidRDefault="00FA0F4E" w:rsidP="00807CB4">
      <w:pPr>
        <w:pStyle w:val="Level1"/>
        <w:numPr>
          <w:ilvl w:val="2"/>
          <w:numId w:val="8"/>
        </w:numPr>
        <w:tabs>
          <w:tab w:val="left" w:pos="720"/>
        </w:tabs>
        <w:jc w:val="both"/>
        <w:rPr>
          <w:rFonts w:eastAsia="Times New Roman"/>
          <w:b/>
        </w:rPr>
      </w:pPr>
      <w:r w:rsidRPr="004A0225">
        <w:rPr>
          <w:rFonts w:eastAsia="Times New Roman"/>
          <w:b/>
        </w:rPr>
        <w:t>Alignment with the Mission and Strategic Priorities of the FoM</w:t>
      </w:r>
    </w:p>
    <w:p w14:paraId="39354E2C" w14:textId="201B2A7A" w:rsidR="00FA0F4E" w:rsidRPr="004A0225" w:rsidRDefault="00FA0F4E" w:rsidP="00FA0F4E">
      <w:pPr>
        <w:pStyle w:val="Level1"/>
        <w:numPr>
          <w:ilvl w:val="0"/>
          <w:numId w:val="0"/>
        </w:numPr>
        <w:tabs>
          <w:tab w:val="left" w:pos="720"/>
        </w:tabs>
        <w:jc w:val="both"/>
        <w:rPr>
          <w:rFonts w:eastAsia="Times New Roman"/>
          <w:bCs/>
        </w:rPr>
      </w:pPr>
      <w:r w:rsidRPr="004A0225">
        <w:rPr>
          <w:rFonts w:eastAsia="Times New Roman"/>
          <w:bCs/>
        </w:rPr>
        <w:t xml:space="preserve">Appointments and promotions should support the academic mission, strategic priorities, and social accountability commitments of the FoM and UPEI. Consideration may be given to contributions that strengthen medical education, research, patient care, faculty development, community engagement, Indigenous health, health equity, physician leadership, and the healthcare needs of Prince Edward Island and the populations served by the </w:t>
      </w:r>
      <w:r w:rsidR="00044BE8" w:rsidRPr="004A0225">
        <w:rPr>
          <w:rFonts w:eastAsia="Times New Roman"/>
          <w:bCs/>
        </w:rPr>
        <w:t>FoM</w:t>
      </w:r>
      <w:r w:rsidRPr="004A0225">
        <w:rPr>
          <w:rFonts w:eastAsia="Times New Roman"/>
          <w:bCs/>
        </w:rPr>
        <w:t>.</w:t>
      </w:r>
    </w:p>
    <w:p w14:paraId="3CB32C88" w14:textId="77777777" w:rsidR="005972EE" w:rsidRPr="004A0225" w:rsidRDefault="005972EE" w:rsidP="00FA0F4E">
      <w:pPr>
        <w:pStyle w:val="Level1"/>
        <w:numPr>
          <w:ilvl w:val="0"/>
          <w:numId w:val="0"/>
        </w:numPr>
        <w:tabs>
          <w:tab w:val="left" w:pos="720"/>
        </w:tabs>
        <w:jc w:val="both"/>
        <w:rPr>
          <w:rFonts w:eastAsia="Times New Roman"/>
          <w:b/>
        </w:rPr>
      </w:pPr>
    </w:p>
    <w:p w14:paraId="47970EDF" w14:textId="69539987" w:rsidR="007809EA" w:rsidRPr="004A0225" w:rsidRDefault="007809EA" w:rsidP="00807CB4">
      <w:pPr>
        <w:pStyle w:val="Level1"/>
        <w:numPr>
          <w:ilvl w:val="1"/>
          <w:numId w:val="8"/>
        </w:numPr>
        <w:tabs>
          <w:tab w:val="left" w:pos="720"/>
        </w:tabs>
        <w:jc w:val="both"/>
        <w:rPr>
          <w:rFonts w:eastAsia="Times New Roman"/>
          <w:b/>
        </w:rPr>
      </w:pPr>
      <w:r w:rsidRPr="004A0225">
        <w:rPr>
          <w:rFonts w:eastAsia="Times New Roman"/>
          <w:b/>
        </w:rPr>
        <w:t>Appointment Eligibility Requirements</w:t>
      </w:r>
    </w:p>
    <w:p w14:paraId="65371930" w14:textId="7AF64621" w:rsidR="005429AB" w:rsidRPr="004A0225" w:rsidRDefault="00D95866" w:rsidP="005429AB">
      <w:pPr>
        <w:pStyle w:val="Level1"/>
        <w:numPr>
          <w:ilvl w:val="0"/>
          <w:numId w:val="0"/>
        </w:numPr>
        <w:tabs>
          <w:tab w:val="left" w:pos="720"/>
        </w:tabs>
        <w:jc w:val="both"/>
        <w:rPr>
          <w:rFonts w:eastAsia="Times New Roman"/>
          <w:bCs/>
        </w:rPr>
      </w:pPr>
      <w:r w:rsidRPr="004A0225">
        <w:rPr>
          <w:rFonts w:eastAsia="Times New Roman"/>
          <w:bCs/>
        </w:rPr>
        <w:t xml:space="preserve">All </w:t>
      </w:r>
      <w:r w:rsidR="00044BE8" w:rsidRPr="004A0225">
        <w:rPr>
          <w:rFonts w:eastAsia="Times New Roman"/>
          <w:bCs/>
        </w:rPr>
        <w:t>f</w:t>
      </w:r>
      <w:r w:rsidRPr="004A0225">
        <w:rPr>
          <w:rFonts w:eastAsia="Times New Roman"/>
          <w:bCs/>
        </w:rPr>
        <w:t>aculty appointments must satisfy the following University requirements, applicable regulatory requirements, and, where applicable, the Health PEI Physician Services Agreement:</w:t>
      </w:r>
    </w:p>
    <w:p w14:paraId="7A07BDB4" w14:textId="77777777" w:rsidR="00D95866" w:rsidRPr="004A0225" w:rsidRDefault="00D95866" w:rsidP="005429AB">
      <w:pPr>
        <w:pStyle w:val="Level1"/>
        <w:numPr>
          <w:ilvl w:val="0"/>
          <w:numId w:val="0"/>
        </w:numPr>
        <w:tabs>
          <w:tab w:val="left" w:pos="720"/>
        </w:tabs>
        <w:jc w:val="both"/>
        <w:rPr>
          <w:rFonts w:eastAsia="Times New Roman"/>
          <w:bCs/>
        </w:rPr>
      </w:pPr>
    </w:p>
    <w:p w14:paraId="5660F90A" w14:textId="77777777" w:rsidR="00C61E9A" w:rsidRPr="004A0225" w:rsidRDefault="00C61E9A" w:rsidP="00807CB4">
      <w:pPr>
        <w:pStyle w:val="Level1"/>
        <w:numPr>
          <w:ilvl w:val="2"/>
          <w:numId w:val="8"/>
        </w:numPr>
        <w:tabs>
          <w:tab w:val="left" w:pos="720"/>
        </w:tabs>
        <w:jc w:val="both"/>
        <w:rPr>
          <w:rFonts w:eastAsia="Times New Roman"/>
          <w:b/>
        </w:rPr>
      </w:pPr>
      <w:r w:rsidRPr="004A0225">
        <w:rPr>
          <w:rFonts w:eastAsia="Times New Roman"/>
          <w:b/>
        </w:rPr>
        <w:t>Licensure and Registration:</w:t>
      </w:r>
    </w:p>
    <w:p w14:paraId="794D949D" w14:textId="77777777" w:rsidR="00183915" w:rsidRPr="004A0225" w:rsidRDefault="00183915" w:rsidP="00183915">
      <w:pPr>
        <w:pStyle w:val="Level1"/>
        <w:numPr>
          <w:ilvl w:val="0"/>
          <w:numId w:val="0"/>
        </w:numPr>
        <w:tabs>
          <w:tab w:val="left" w:pos="1620"/>
        </w:tabs>
        <w:ind w:left="1620"/>
        <w:jc w:val="both"/>
        <w:rPr>
          <w:rFonts w:eastAsia="Times New Roman"/>
          <w:bCs/>
        </w:rPr>
      </w:pPr>
    </w:p>
    <w:p w14:paraId="613ECA20" w14:textId="1D4EF65A" w:rsidR="00C61E9A" w:rsidRPr="004A0225" w:rsidRDefault="00C61E9A" w:rsidP="003A33B7">
      <w:pPr>
        <w:pStyle w:val="Level1"/>
        <w:numPr>
          <w:ilvl w:val="3"/>
          <w:numId w:val="8"/>
        </w:numPr>
        <w:tabs>
          <w:tab w:val="left" w:pos="1620"/>
        </w:tabs>
        <w:ind w:left="1620" w:hanging="900"/>
        <w:jc w:val="both"/>
        <w:rPr>
          <w:rFonts w:eastAsia="Times New Roman"/>
          <w:bCs/>
        </w:rPr>
      </w:pPr>
      <w:r w:rsidRPr="004A0225">
        <w:rPr>
          <w:rFonts w:eastAsia="Times New Roman"/>
          <w:bCs/>
        </w:rPr>
        <w:t xml:space="preserve">Hold registration and be a member in good standing with the College of Physicians and Surgeons of Prince Edward Island (CPSPEI); and </w:t>
      </w:r>
    </w:p>
    <w:p w14:paraId="00700F66" w14:textId="5EEDCFA6" w:rsidR="00C61E9A" w:rsidRPr="004A0225" w:rsidRDefault="00C61E9A" w:rsidP="003A33B7">
      <w:pPr>
        <w:pStyle w:val="Level1"/>
        <w:numPr>
          <w:ilvl w:val="0"/>
          <w:numId w:val="0"/>
        </w:numPr>
        <w:tabs>
          <w:tab w:val="left" w:pos="1620"/>
        </w:tabs>
        <w:ind w:left="1620" w:hanging="900"/>
        <w:jc w:val="both"/>
        <w:rPr>
          <w:rFonts w:eastAsia="Times New Roman"/>
          <w:bCs/>
        </w:rPr>
      </w:pPr>
    </w:p>
    <w:p w14:paraId="40DD1121" w14:textId="660B69FC" w:rsidR="00C61E9A" w:rsidRPr="004A0225" w:rsidRDefault="00C61E9A" w:rsidP="003A33B7">
      <w:pPr>
        <w:pStyle w:val="Level1"/>
        <w:numPr>
          <w:ilvl w:val="3"/>
          <w:numId w:val="8"/>
        </w:numPr>
        <w:tabs>
          <w:tab w:val="left" w:pos="1620"/>
        </w:tabs>
        <w:ind w:left="1620" w:hanging="900"/>
        <w:jc w:val="both"/>
        <w:rPr>
          <w:rFonts w:eastAsia="Times New Roman"/>
          <w:bCs/>
        </w:rPr>
      </w:pPr>
      <w:r w:rsidRPr="004A0225">
        <w:rPr>
          <w:rFonts w:eastAsia="Times New Roman"/>
          <w:bCs/>
        </w:rPr>
        <w:t>Individuals holding a restricted license or registration (e.g., academic registration) may be appointed, subject to approval by the Dean.</w:t>
      </w:r>
    </w:p>
    <w:p w14:paraId="50D5125B" w14:textId="77777777" w:rsidR="00C61E9A" w:rsidRPr="004A0225" w:rsidRDefault="00C61E9A" w:rsidP="003A33B7">
      <w:pPr>
        <w:pStyle w:val="Level1"/>
        <w:numPr>
          <w:ilvl w:val="0"/>
          <w:numId w:val="0"/>
        </w:numPr>
        <w:tabs>
          <w:tab w:val="left" w:pos="720"/>
          <w:tab w:val="left" w:pos="1620"/>
        </w:tabs>
        <w:ind w:left="1620" w:hanging="900"/>
        <w:jc w:val="both"/>
        <w:rPr>
          <w:rFonts w:eastAsia="Times New Roman"/>
          <w:bCs/>
        </w:rPr>
      </w:pPr>
    </w:p>
    <w:p w14:paraId="7BE70137" w14:textId="0C24F8AE" w:rsidR="00C61E9A" w:rsidRPr="004A0225" w:rsidRDefault="00C61E9A" w:rsidP="69116C50">
      <w:pPr>
        <w:pStyle w:val="Level1"/>
        <w:tabs>
          <w:tab w:val="left" w:pos="720"/>
        </w:tabs>
        <w:ind w:left="720" w:hanging="720"/>
        <w:jc w:val="both"/>
        <w:rPr>
          <w:rFonts w:eastAsia="Times New Roman"/>
        </w:rPr>
      </w:pPr>
      <w:r w:rsidRPr="69116C50">
        <w:rPr>
          <w:rFonts w:eastAsia="Times New Roman"/>
          <w:b/>
          <w:bCs/>
        </w:rPr>
        <w:t>Clinical Affiliation:</w:t>
      </w:r>
      <w:r w:rsidRPr="69116C50">
        <w:rPr>
          <w:rFonts w:eastAsia="Times New Roman"/>
        </w:rPr>
        <w:t xml:space="preserve"> </w:t>
      </w:r>
      <w:r w:rsidR="00ED091E" w:rsidRPr="69116C50">
        <w:rPr>
          <w:rFonts w:eastAsia="Times New Roman"/>
        </w:rPr>
        <w:t>Faculty members must abide by any clinical affiliation requirements outlined by the Prince Edward Island (PEI) Physician Services Agreement in force at the time of their appointment.</w:t>
      </w:r>
      <w:r w:rsidR="001D44B5" w:rsidRPr="69116C50">
        <w:rPr>
          <w:rFonts w:eastAsia="Times New Roman"/>
        </w:rPr>
        <w:t xml:space="preserve"> </w:t>
      </w:r>
    </w:p>
    <w:p w14:paraId="6826A033" w14:textId="77777777" w:rsidR="00C61E9A" w:rsidRPr="004A0225" w:rsidRDefault="00C61E9A" w:rsidP="009833F3">
      <w:pPr>
        <w:pStyle w:val="Level1"/>
        <w:numPr>
          <w:ilvl w:val="0"/>
          <w:numId w:val="0"/>
        </w:numPr>
        <w:tabs>
          <w:tab w:val="left" w:pos="720"/>
        </w:tabs>
        <w:ind w:left="720" w:hanging="720"/>
        <w:jc w:val="both"/>
        <w:rPr>
          <w:rFonts w:eastAsia="Times New Roman"/>
          <w:bCs/>
        </w:rPr>
      </w:pPr>
    </w:p>
    <w:p w14:paraId="2CDCC33C" w14:textId="2DA5FD60" w:rsidR="00C61E9A" w:rsidRPr="004A0225" w:rsidRDefault="00C61E9A" w:rsidP="009833F3">
      <w:pPr>
        <w:pStyle w:val="Level1"/>
        <w:numPr>
          <w:ilvl w:val="2"/>
          <w:numId w:val="8"/>
        </w:numPr>
        <w:tabs>
          <w:tab w:val="left" w:pos="720"/>
        </w:tabs>
        <w:ind w:left="720" w:hanging="720"/>
        <w:jc w:val="both"/>
        <w:rPr>
          <w:rFonts w:eastAsia="Times New Roman"/>
          <w:bCs/>
        </w:rPr>
      </w:pPr>
      <w:r w:rsidRPr="004A0225">
        <w:rPr>
          <w:rFonts w:eastAsia="Times New Roman"/>
          <w:b/>
        </w:rPr>
        <w:t xml:space="preserve">Malpractice Coverage: </w:t>
      </w:r>
      <w:r w:rsidRPr="004A0225">
        <w:rPr>
          <w:rFonts w:eastAsia="Times New Roman"/>
          <w:bCs/>
        </w:rPr>
        <w:t>Faculty members engaged in clinical practice must maintain adequate professional liability protection appropriate to their scope of practice. This typically includes membership in the Canadian Medical Protective Association (CMPA) or equivalent coverage acceptable to the F</w:t>
      </w:r>
      <w:r w:rsidR="004C6725" w:rsidRPr="004A0225">
        <w:rPr>
          <w:rFonts w:eastAsia="Times New Roman"/>
          <w:bCs/>
        </w:rPr>
        <w:t>oM</w:t>
      </w:r>
      <w:r w:rsidRPr="004A0225">
        <w:rPr>
          <w:rFonts w:eastAsia="Times New Roman"/>
          <w:bCs/>
        </w:rPr>
        <w:t>.</w:t>
      </w:r>
    </w:p>
    <w:p w14:paraId="2C3A8E32" w14:textId="77777777" w:rsidR="00C61E9A" w:rsidRPr="004A0225" w:rsidRDefault="00C61E9A" w:rsidP="009833F3">
      <w:pPr>
        <w:pStyle w:val="Level1"/>
        <w:numPr>
          <w:ilvl w:val="0"/>
          <w:numId w:val="0"/>
        </w:numPr>
        <w:tabs>
          <w:tab w:val="left" w:pos="720"/>
        </w:tabs>
        <w:ind w:left="720" w:hanging="720"/>
        <w:jc w:val="both"/>
        <w:rPr>
          <w:rFonts w:eastAsia="Times New Roman"/>
          <w:bCs/>
        </w:rPr>
      </w:pPr>
    </w:p>
    <w:p w14:paraId="5D6DCCE2" w14:textId="2FD37809" w:rsidR="00C61E9A" w:rsidRPr="004A0225" w:rsidRDefault="00C61E9A" w:rsidP="009833F3">
      <w:pPr>
        <w:pStyle w:val="Level1"/>
        <w:numPr>
          <w:ilvl w:val="2"/>
          <w:numId w:val="8"/>
        </w:numPr>
        <w:tabs>
          <w:tab w:val="left" w:pos="720"/>
        </w:tabs>
        <w:ind w:left="720" w:hanging="720"/>
        <w:jc w:val="both"/>
        <w:rPr>
          <w:rFonts w:eastAsia="Times New Roman"/>
          <w:bCs/>
        </w:rPr>
      </w:pPr>
      <w:r w:rsidRPr="004A0225">
        <w:rPr>
          <w:rFonts w:eastAsia="Times New Roman"/>
          <w:b/>
        </w:rPr>
        <w:t>Compliance:</w:t>
      </w:r>
      <w:r w:rsidRPr="004A0225">
        <w:rPr>
          <w:rFonts w:eastAsia="Times New Roman"/>
          <w:bCs/>
        </w:rPr>
        <w:t xml:space="preserve"> Faculty must comply with applicable University, Senate, Board of Governors, and </w:t>
      </w:r>
      <w:r w:rsidR="00283037" w:rsidRPr="004A0225">
        <w:rPr>
          <w:rFonts w:eastAsia="Times New Roman"/>
          <w:bCs/>
        </w:rPr>
        <w:t>FoM</w:t>
      </w:r>
      <w:r w:rsidRPr="004A0225">
        <w:rPr>
          <w:rFonts w:eastAsia="Times New Roman"/>
          <w:bCs/>
        </w:rPr>
        <w:t xml:space="preserve"> policies, procedures, and regulations.</w:t>
      </w:r>
    </w:p>
    <w:p w14:paraId="5859E732" w14:textId="77777777" w:rsidR="00C61E9A" w:rsidRPr="004A0225" w:rsidRDefault="00C61E9A" w:rsidP="009833F3">
      <w:pPr>
        <w:pStyle w:val="Level1"/>
        <w:numPr>
          <w:ilvl w:val="0"/>
          <w:numId w:val="0"/>
        </w:numPr>
        <w:tabs>
          <w:tab w:val="left" w:pos="720"/>
        </w:tabs>
        <w:ind w:left="720" w:hanging="720"/>
        <w:jc w:val="both"/>
        <w:rPr>
          <w:rFonts w:eastAsia="Times New Roman"/>
          <w:bCs/>
        </w:rPr>
      </w:pPr>
    </w:p>
    <w:p w14:paraId="0C0754FD" w14:textId="77777777" w:rsidR="00C61E9A" w:rsidRPr="004A0225" w:rsidRDefault="00C61E9A" w:rsidP="009833F3">
      <w:pPr>
        <w:pStyle w:val="Level1"/>
        <w:numPr>
          <w:ilvl w:val="2"/>
          <w:numId w:val="8"/>
        </w:numPr>
        <w:tabs>
          <w:tab w:val="left" w:pos="720"/>
        </w:tabs>
        <w:ind w:left="720" w:hanging="720"/>
        <w:jc w:val="both"/>
        <w:rPr>
          <w:rFonts w:eastAsia="Times New Roman"/>
          <w:bCs/>
        </w:rPr>
      </w:pPr>
      <w:r w:rsidRPr="004A0225">
        <w:rPr>
          <w:rFonts w:eastAsia="Times New Roman"/>
          <w:bCs/>
        </w:rPr>
        <w:t>Failure to maintain these requirements may result in suspension, non-renewal, or termination of the appointment in accordance with this Policy and applicable University policies.</w:t>
      </w:r>
    </w:p>
    <w:p w14:paraId="74CB0658" w14:textId="77777777" w:rsidR="007809EA" w:rsidRPr="004A0225" w:rsidRDefault="007809EA" w:rsidP="00C61E9A">
      <w:pPr>
        <w:pStyle w:val="Level1"/>
        <w:numPr>
          <w:ilvl w:val="0"/>
          <w:numId w:val="0"/>
        </w:numPr>
        <w:tabs>
          <w:tab w:val="left" w:pos="720"/>
        </w:tabs>
        <w:jc w:val="both"/>
        <w:rPr>
          <w:rFonts w:eastAsia="Times New Roman"/>
          <w:b/>
        </w:rPr>
      </w:pPr>
    </w:p>
    <w:p w14:paraId="7B45A8E4" w14:textId="33E5E12C" w:rsidR="00261DC4" w:rsidRPr="004A0225" w:rsidRDefault="00261DC4" w:rsidP="00807CB4">
      <w:pPr>
        <w:pStyle w:val="Level1"/>
        <w:numPr>
          <w:ilvl w:val="1"/>
          <w:numId w:val="8"/>
        </w:numPr>
        <w:tabs>
          <w:tab w:val="left" w:pos="720"/>
        </w:tabs>
        <w:jc w:val="both"/>
        <w:rPr>
          <w:rFonts w:eastAsia="Times New Roman"/>
          <w:b/>
        </w:rPr>
      </w:pPr>
      <w:r w:rsidRPr="004A0225">
        <w:rPr>
          <w:rFonts w:eastAsia="Times New Roman"/>
          <w:b/>
        </w:rPr>
        <w:t>Appointment Categories</w:t>
      </w:r>
    </w:p>
    <w:p w14:paraId="4E22D027" w14:textId="77777777" w:rsidR="0093253B" w:rsidRPr="004A0225" w:rsidRDefault="0093253B" w:rsidP="0093253B">
      <w:pPr>
        <w:pStyle w:val="ListParagraph"/>
        <w:jc w:val="both"/>
        <w:rPr>
          <w:rFonts w:ascii="Times New Roman" w:eastAsia="Times New Roman" w:hAnsi="Times New Roman" w:cs="Times New Roman"/>
          <w:bCs/>
          <w:sz w:val="24"/>
          <w:szCs w:val="24"/>
          <w:lang w:val="en-CA" w:eastAsia="en-CA"/>
        </w:rPr>
      </w:pPr>
    </w:p>
    <w:p w14:paraId="1F9FC202" w14:textId="4E441041" w:rsidR="00A23259" w:rsidRPr="004A0225" w:rsidRDefault="0050658D" w:rsidP="009833F3">
      <w:pPr>
        <w:pStyle w:val="ListParagraph"/>
        <w:numPr>
          <w:ilvl w:val="2"/>
          <w:numId w:val="8"/>
        </w:numPr>
        <w:ind w:hanging="720"/>
        <w:jc w:val="both"/>
        <w:rPr>
          <w:rFonts w:ascii="Times New Roman" w:eastAsia="Times New Roman" w:hAnsi="Times New Roman" w:cs="Times New Roman"/>
          <w:bCs/>
          <w:sz w:val="24"/>
          <w:szCs w:val="24"/>
          <w:lang w:val="en-CA" w:eastAsia="en-CA"/>
        </w:rPr>
      </w:pPr>
      <w:r w:rsidRPr="004A0225">
        <w:rPr>
          <w:rFonts w:ascii="Times New Roman" w:eastAsia="Times New Roman" w:hAnsi="Times New Roman" w:cs="Times New Roman"/>
          <w:b/>
          <w:sz w:val="24"/>
          <w:szCs w:val="24"/>
          <w:lang w:val="en-CA" w:eastAsia="en-CA"/>
        </w:rPr>
        <w:t xml:space="preserve">Continuing Appointment: </w:t>
      </w:r>
      <w:r w:rsidRPr="004A0225">
        <w:rPr>
          <w:rFonts w:ascii="Times New Roman" w:eastAsia="Times New Roman" w:hAnsi="Times New Roman" w:cs="Times New Roman"/>
          <w:bCs/>
          <w:sz w:val="24"/>
          <w:szCs w:val="24"/>
          <w:lang w:val="en-CA" w:eastAsia="en-CA"/>
        </w:rPr>
        <w:t>A Continuing Appointment is an academic appointment without a specified end date and continues until resignation, retirement, or termination in accordance with University policy. Faculty members holding a Continuing Appointment are expected to maintain ongoing contributions to the academic mission of the FoM.</w:t>
      </w:r>
    </w:p>
    <w:p w14:paraId="6310A473" w14:textId="77777777" w:rsidR="003C2F73" w:rsidRPr="004A0225" w:rsidRDefault="003C2F73" w:rsidP="003C2F73">
      <w:pPr>
        <w:pStyle w:val="ListParagraph"/>
        <w:jc w:val="both"/>
        <w:rPr>
          <w:rFonts w:ascii="Times New Roman" w:eastAsia="Times New Roman" w:hAnsi="Times New Roman" w:cs="Times New Roman"/>
          <w:bCs/>
          <w:sz w:val="24"/>
          <w:szCs w:val="24"/>
          <w:lang w:val="en-CA" w:eastAsia="en-CA"/>
        </w:rPr>
      </w:pPr>
    </w:p>
    <w:p w14:paraId="08F42002" w14:textId="00DD7DF4" w:rsidR="003C2F73" w:rsidRPr="004A0225" w:rsidRDefault="003C2F73" w:rsidP="003C2F73">
      <w:pPr>
        <w:pStyle w:val="ListParagraph"/>
        <w:numPr>
          <w:ilvl w:val="3"/>
          <w:numId w:val="8"/>
        </w:numPr>
        <w:spacing w:after="0" w:line="240" w:lineRule="auto"/>
        <w:ind w:left="1620" w:hanging="900"/>
        <w:contextualSpacing w:val="0"/>
        <w:jc w:val="both"/>
        <w:rPr>
          <w:rFonts w:ascii="Times New Roman" w:eastAsia="Times New Roman" w:hAnsi="Times New Roman" w:cs="Times New Roman"/>
          <w:sz w:val="24"/>
          <w:szCs w:val="24"/>
        </w:rPr>
      </w:pPr>
      <w:r w:rsidRPr="004A0225">
        <w:rPr>
          <w:rFonts w:ascii="Times New Roman" w:eastAsia="Times New Roman" w:hAnsi="Times New Roman" w:cs="Times New Roman"/>
          <w:sz w:val="24"/>
          <w:szCs w:val="24"/>
        </w:rPr>
        <w:t xml:space="preserve">Faculty members with </w:t>
      </w:r>
      <w:r w:rsidR="00373ACF" w:rsidRPr="004A0225">
        <w:rPr>
          <w:rFonts w:ascii="Times New Roman" w:eastAsia="Times New Roman" w:hAnsi="Times New Roman" w:cs="Times New Roman"/>
          <w:sz w:val="24"/>
          <w:szCs w:val="24"/>
        </w:rPr>
        <w:t>continuing appointments</w:t>
      </w:r>
      <w:r w:rsidRPr="004A0225">
        <w:rPr>
          <w:rFonts w:ascii="Times New Roman" w:eastAsia="Times New Roman" w:hAnsi="Times New Roman" w:cs="Times New Roman"/>
          <w:sz w:val="24"/>
          <w:szCs w:val="24"/>
        </w:rPr>
        <w:t xml:space="preserve"> will be evaluated at regular intervals as per the process outlined in Section 5.8. </w:t>
      </w:r>
    </w:p>
    <w:p w14:paraId="0E539746" w14:textId="77777777" w:rsidR="003C2F73" w:rsidRPr="004A0225" w:rsidRDefault="003C2F73" w:rsidP="003C2F73">
      <w:pPr>
        <w:pStyle w:val="ListParagraph"/>
        <w:spacing w:after="0" w:line="240" w:lineRule="auto"/>
        <w:ind w:left="1620"/>
        <w:contextualSpacing w:val="0"/>
        <w:jc w:val="both"/>
        <w:rPr>
          <w:rFonts w:ascii="Times New Roman" w:eastAsia="Times New Roman" w:hAnsi="Times New Roman" w:cs="Times New Roman"/>
          <w:sz w:val="24"/>
          <w:szCs w:val="24"/>
        </w:rPr>
      </w:pPr>
    </w:p>
    <w:p w14:paraId="187CAA9F" w14:textId="77777777" w:rsidR="003C2F73" w:rsidRPr="004A0225" w:rsidRDefault="003C2F73" w:rsidP="003C2F73">
      <w:pPr>
        <w:pStyle w:val="ListParagraph"/>
        <w:numPr>
          <w:ilvl w:val="3"/>
          <w:numId w:val="8"/>
        </w:numPr>
        <w:spacing w:after="0" w:line="240" w:lineRule="auto"/>
        <w:ind w:left="1620" w:hanging="900"/>
        <w:contextualSpacing w:val="0"/>
        <w:jc w:val="both"/>
        <w:rPr>
          <w:rFonts w:ascii="Times New Roman" w:eastAsia="Times New Roman" w:hAnsi="Times New Roman" w:cs="Times New Roman"/>
          <w:sz w:val="24"/>
          <w:szCs w:val="24"/>
        </w:rPr>
      </w:pPr>
      <w:r w:rsidRPr="004A0225">
        <w:rPr>
          <w:rFonts w:ascii="Times New Roman" w:eastAsia="Times New Roman" w:hAnsi="Times New Roman" w:cs="Times New Roman"/>
          <w:sz w:val="24"/>
          <w:szCs w:val="24"/>
        </w:rPr>
        <w:t xml:space="preserve">Should continuing appointees be found to not meet the criteria of their appointment, they may be subject to discipline as per Section 5.10. </w:t>
      </w:r>
    </w:p>
    <w:p w14:paraId="7195CC72" w14:textId="77777777" w:rsidR="00F52889" w:rsidRPr="004A0225" w:rsidRDefault="00F52889" w:rsidP="003C2F73">
      <w:pPr>
        <w:pStyle w:val="ListParagraph"/>
        <w:jc w:val="both"/>
        <w:rPr>
          <w:rFonts w:ascii="Times New Roman" w:eastAsia="Times New Roman" w:hAnsi="Times New Roman" w:cs="Times New Roman"/>
          <w:bCs/>
          <w:sz w:val="24"/>
          <w:szCs w:val="24"/>
          <w:lang w:val="en-CA" w:eastAsia="en-CA"/>
        </w:rPr>
      </w:pPr>
    </w:p>
    <w:p w14:paraId="1C221DF4" w14:textId="048A6C94" w:rsidR="00A23259" w:rsidRPr="004A0225" w:rsidRDefault="00A23259" w:rsidP="009833F3">
      <w:pPr>
        <w:pStyle w:val="ListParagraph"/>
        <w:numPr>
          <w:ilvl w:val="2"/>
          <w:numId w:val="8"/>
        </w:numPr>
        <w:spacing w:after="160" w:line="278" w:lineRule="auto"/>
        <w:ind w:hanging="720"/>
        <w:jc w:val="both"/>
        <w:rPr>
          <w:rFonts w:ascii="Times New Roman" w:hAnsi="Times New Roman" w:cs="Times New Roman"/>
          <w:sz w:val="24"/>
          <w:szCs w:val="24"/>
        </w:rPr>
      </w:pPr>
      <w:r w:rsidRPr="004A0225">
        <w:rPr>
          <w:rFonts w:ascii="Times New Roman" w:hAnsi="Times New Roman" w:cs="Times New Roman"/>
          <w:b/>
          <w:bCs/>
          <w:sz w:val="24"/>
          <w:szCs w:val="24"/>
        </w:rPr>
        <w:t>Limited-Term Appointment</w:t>
      </w:r>
      <w:r w:rsidRPr="004A0225">
        <w:rPr>
          <w:rFonts w:ascii="Times New Roman" w:hAnsi="Times New Roman" w:cs="Times New Roman"/>
          <w:sz w:val="24"/>
          <w:szCs w:val="24"/>
        </w:rPr>
        <w:t xml:space="preserve">: A Limited-Term Appointment is a formal academic appointment for a defined period of time, typically several years, where the faculty member is expected to make ongoing contributions to the FoM's academic mission through </w:t>
      </w:r>
      <w:r w:rsidR="7EE29D68" w:rsidRPr="004A0225">
        <w:rPr>
          <w:rFonts w:ascii="Times New Roman" w:hAnsi="Times New Roman" w:cs="Times New Roman"/>
          <w:sz w:val="24"/>
          <w:szCs w:val="24"/>
        </w:rPr>
        <w:t>clinical service; clinical teaching</w:t>
      </w:r>
      <w:r w:rsidR="3172F0C9" w:rsidRPr="004A0225">
        <w:rPr>
          <w:rFonts w:ascii="Times New Roman" w:hAnsi="Times New Roman" w:cs="Times New Roman"/>
          <w:sz w:val="24"/>
          <w:szCs w:val="24"/>
        </w:rPr>
        <w:t>;</w:t>
      </w:r>
      <w:r w:rsidR="7EE29D68" w:rsidRPr="004A0225">
        <w:rPr>
          <w:rFonts w:ascii="Times New Roman" w:hAnsi="Times New Roman" w:cs="Times New Roman"/>
          <w:sz w:val="24"/>
          <w:szCs w:val="24"/>
        </w:rPr>
        <w:t xml:space="preserve"> service to the specialty, university, and community; research and scholarly activity</w:t>
      </w:r>
      <w:r w:rsidR="3172F0C9" w:rsidRPr="004A0225">
        <w:rPr>
          <w:rFonts w:ascii="Times New Roman" w:hAnsi="Times New Roman" w:cs="Times New Roman"/>
          <w:sz w:val="24"/>
          <w:szCs w:val="24"/>
        </w:rPr>
        <w:t>;</w:t>
      </w:r>
      <w:r w:rsidR="7EE29D68" w:rsidRPr="004A0225">
        <w:rPr>
          <w:rFonts w:ascii="Times New Roman" w:hAnsi="Times New Roman" w:cs="Times New Roman"/>
          <w:sz w:val="24"/>
          <w:szCs w:val="24"/>
        </w:rPr>
        <w:t xml:space="preserve"> and leadership and administration</w:t>
      </w:r>
      <w:r w:rsidRPr="004A0225">
        <w:rPr>
          <w:rFonts w:ascii="Times New Roman" w:hAnsi="Times New Roman" w:cs="Times New Roman"/>
          <w:sz w:val="24"/>
          <w:szCs w:val="24"/>
        </w:rPr>
        <w:t>. Limited-Term faculty are generally eligible for reappointment and promotion.</w:t>
      </w:r>
    </w:p>
    <w:p w14:paraId="17674509" w14:textId="77777777" w:rsidR="00E1638F" w:rsidRPr="004A0225" w:rsidRDefault="00E1638F" w:rsidP="00E1638F">
      <w:pPr>
        <w:pStyle w:val="ListParagraph"/>
        <w:spacing w:after="160" w:line="278" w:lineRule="auto"/>
        <w:ind w:left="1440"/>
        <w:rPr>
          <w:rFonts w:ascii="Times New Roman" w:hAnsi="Times New Roman" w:cs="Times New Roman"/>
          <w:sz w:val="24"/>
          <w:szCs w:val="24"/>
        </w:rPr>
      </w:pPr>
    </w:p>
    <w:p w14:paraId="63E3D8F5" w14:textId="1EBEC3B9" w:rsidR="00A23259" w:rsidRPr="004A0225" w:rsidRDefault="00A23259" w:rsidP="003A33B7">
      <w:pPr>
        <w:pStyle w:val="ListParagraph"/>
        <w:numPr>
          <w:ilvl w:val="3"/>
          <w:numId w:val="8"/>
        </w:numPr>
        <w:spacing w:after="160" w:line="278" w:lineRule="auto"/>
        <w:ind w:left="1620" w:hanging="900"/>
        <w:rPr>
          <w:rFonts w:ascii="Times New Roman" w:hAnsi="Times New Roman" w:cs="Times New Roman"/>
          <w:sz w:val="24"/>
          <w:szCs w:val="24"/>
        </w:rPr>
      </w:pPr>
      <w:r w:rsidRPr="004A0225">
        <w:rPr>
          <w:rFonts w:ascii="Times New Roman" w:hAnsi="Times New Roman" w:cs="Times New Roman"/>
          <w:sz w:val="24"/>
          <w:szCs w:val="24"/>
        </w:rPr>
        <w:t>Limited-Term appointments may be renewable.</w:t>
      </w:r>
    </w:p>
    <w:p w14:paraId="1E65564F" w14:textId="77777777" w:rsidR="00E1638F" w:rsidRPr="004A0225" w:rsidRDefault="00E1638F" w:rsidP="003A33B7">
      <w:pPr>
        <w:pStyle w:val="ListParagraph"/>
        <w:spacing w:after="160" w:line="278" w:lineRule="auto"/>
        <w:ind w:left="1620" w:hanging="900"/>
        <w:rPr>
          <w:rFonts w:ascii="Times New Roman" w:hAnsi="Times New Roman" w:cs="Times New Roman"/>
          <w:sz w:val="24"/>
          <w:szCs w:val="24"/>
        </w:rPr>
      </w:pPr>
    </w:p>
    <w:p w14:paraId="37070C24" w14:textId="6FD01FEA" w:rsidR="00A23259" w:rsidRPr="004A0225" w:rsidRDefault="00A23259" w:rsidP="003A33B7">
      <w:pPr>
        <w:pStyle w:val="ListParagraph"/>
        <w:numPr>
          <w:ilvl w:val="3"/>
          <w:numId w:val="8"/>
        </w:numPr>
        <w:spacing w:after="160" w:line="278" w:lineRule="auto"/>
        <w:ind w:left="1620" w:hanging="900"/>
        <w:rPr>
          <w:rFonts w:ascii="Times New Roman" w:hAnsi="Times New Roman" w:cs="Times New Roman"/>
          <w:sz w:val="24"/>
          <w:szCs w:val="24"/>
        </w:rPr>
      </w:pPr>
      <w:r w:rsidRPr="004A0225">
        <w:rPr>
          <w:rFonts w:ascii="Times New Roman" w:hAnsi="Times New Roman" w:cs="Times New Roman"/>
          <w:sz w:val="24"/>
          <w:szCs w:val="24"/>
        </w:rPr>
        <w:t>Faculty are expected to maintain sustained academic contributions over the course of their term.</w:t>
      </w:r>
    </w:p>
    <w:p w14:paraId="748FFE14" w14:textId="77777777" w:rsidR="00E1638F" w:rsidRPr="004A0225" w:rsidRDefault="00E1638F" w:rsidP="003A33B7">
      <w:pPr>
        <w:pStyle w:val="ListParagraph"/>
        <w:spacing w:after="160" w:line="278" w:lineRule="auto"/>
        <w:ind w:left="1620" w:hanging="900"/>
        <w:rPr>
          <w:rFonts w:ascii="Times New Roman" w:hAnsi="Times New Roman" w:cs="Times New Roman"/>
          <w:sz w:val="24"/>
          <w:szCs w:val="24"/>
        </w:rPr>
      </w:pPr>
    </w:p>
    <w:p w14:paraId="1F80707F" w14:textId="234F4B28" w:rsidR="00E64EBB" w:rsidRPr="004A0225" w:rsidRDefault="00A23259" w:rsidP="003A33B7">
      <w:pPr>
        <w:pStyle w:val="ListParagraph"/>
        <w:numPr>
          <w:ilvl w:val="3"/>
          <w:numId w:val="8"/>
        </w:numPr>
        <w:spacing w:after="160" w:line="278" w:lineRule="auto"/>
        <w:ind w:left="1620" w:hanging="900"/>
        <w:rPr>
          <w:rFonts w:ascii="Times New Roman" w:hAnsi="Times New Roman" w:cs="Times New Roman"/>
          <w:sz w:val="24"/>
          <w:szCs w:val="24"/>
        </w:rPr>
      </w:pPr>
      <w:r w:rsidRPr="004A0225">
        <w:rPr>
          <w:rFonts w:ascii="Times New Roman" w:hAnsi="Times New Roman" w:cs="Times New Roman"/>
          <w:sz w:val="24"/>
          <w:szCs w:val="24"/>
        </w:rPr>
        <w:t>Limited-Term appointees are subject to regular evaluation and reappointment review.</w:t>
      </w:r>
    </w:p>
    <w:p w14:paraId="7029A84B" w14:textId="77777777" w:rsidR="00E64EBB" w:rsidRPr="004A0225" w:rsidRDefault="00E64EBB" w:rsidP="00E64EBB">
      <w:pPr>
        <w:pStyle w:val="ListParagraph"/>
        <w:spacing w:after="160" w:line="278" w:lineRule="auto"/>
        <w:rPr>
          <w:rFonts w:ascii="Times New Roman" w:eastAsiaTheme="minorHAnsi" w:hAnsi="Times New Roman" w:cs="Times New Roman"/>
          <w:sz w:val="24"/>
          <w:szCs w:val="24"/>
        </w:rPr>
      </w:pPr>
    </w:p>
    <w:p w14:paraId="140538BC" w14:textId="3402F2CE" w:rsidR="00350AED" w:rsidRPr="004A0225" w:rsidRDefault="00E64EBB" w:rsidP="009833F3">
      <w:pPr>
        <w:pStyle w:val="ListParagraph"/>
        <w:numPr>
          <w:ilvl w:val="2"/>
          <w:numId w:val="8"/>
        </w:numPr>
        <w:spacing w:before="240" w:after="160" w:line="278" w:lineRule="auto"/>
        <w:ind w:hanging="720"/>
        <w:rPr>
          <w:rFonts w:ascii="Times New Roman" w:hAnsi="Times New Roman" w:cs="Times New Roman"/>
          <w:sz w:val="24"/>
          <w:szCs w:val="24"/>
        </w:rPr>
      </w:pPr>
      <w:bookmarkStart w:id="2" w:name="_Int_dLO3wdxG"/>
      <w:r w:rsidRPr="004A0225">
        <w:rPr>
          <w:rFonts w:ascii="Times New Roman" w:hAnsi="Times New Roman" w:cs="Times New Roman"/>
          <w:b/>
          <w:bCs/>
          <w:sz w:val="24"/>
          <w:szCs w:val="24"/>
        </w:rPr>
        <w:t>Temporary Appointment:</w:t>
      </w:r>
      <w:r w:rsidRPr="004A0225">
        <w:rPr>
          <w:rFonts w:ascii="Times New Roman" w:hAnsi="Times New Roman" w:cs="Times New Roman"/>
          <w:sz w:val="24"/>
          <w:szCs w:val="24"/>
        </w:rPr>
        <w:t xml:space="preserve"> </w:t>
      </w:r>
      <w:r w:rsidRPr="004A0225">
        <w:rPr>
          <w:rFonts w:ascii="Times New Roman" w:eastAsia="Times New Roman" w:hAnsi="Times New Roman" w:cs="Times New Roman"/>
          <w:sz w:val="24"/>
          <w:szCs w:val="24"/>
        </w:rPr>
        <w:t>Temporary Appointments</w:t>
      </w:r>
      <w:bookmarkEnd w:id="2"/>
      <w:r w:rsidRPr="004A0225">
        <w:rPr>
          <w:rFonts w:ascii="Times New Roman" w:eastAsia="Times New Roman" w:hAnsi="Times New Roman" w:cs="Times New Roman"/>
          <w:sz w:val="24"/>
          <w:szCs w:val="24"/>
        </w:rPr>
        <w:t xml:space="preserve"> may be used to meet short-term academic, educational, clinical, or operational needs within the FoM. Unless otherwise specified, Temporary Appointments are time-limited and do not create an expectation of renewal, continuing appointment, or promotion.</w:t>
      </w:r>
    </w:p>
    <w:p w14:paraId="4A1A3878" w14:textId="77777777" w:rsidR="003A0D52" w:rsidRPr="004A0225" w:rsidRDefault="003A0D52" w:rsidP="003A0D52">
      <w:pPr>
        <w:pStyle w:val="ListParagraph"/>
        <w:spacing w:before="240" w:after="160" w:line="278" w:lineRule="auto"/>
        <w:rPr>
          <w:rFonts w:ascii="Times New Roman" w:eastAsiaTheme="minorHAnsi" w:hAnsi="Times New Roman" w:cs="Times New Roman"/>
          <w:sz w:val="24"/>
          <w:szCs w:val="24"/>
        </w:rPr>
      </w:pPr>
    </w:p>
    <w:p w14:paraId="04E3210B" w14:textId="456B8D58" w:rsidR="00350AED" w:rsidRPr="004A0225" w:rsidRDefault="00350AED" w:rsidP="003A33B7">
      <w:pPr>
        <w:pStyle w:val="ListParagraph"/>
        <w:numPr>
          <w:ilvl w:val="3"/>
          <w:numId w:val="8"/>
        </w:numPr>
        <w:spacing w:before="240" w:after="160" w:line="278" w:lineRule="auto"/>
        <w:ind w:left="1620" w:hanging="900"/>
        <w:rPr>
          <w:rFonts w:ascii="Times New Roman" w:eastAsiaTheme="minorHAnsi" w:hAnsi="Times New Roman" w:cs="Times New Roman"/>
          <w:sz w:val="24"/>
          <w:szCs w:val="24"/>
        </w:rPr>
      </w:pPr>
      <w:r w:rsidRPr="004A0225">
        <w:rPr>
          <w:rFonts w:ascii="Times New Roman" w:eastAsia="Times New Roman" w:hAnsi="Times New Roman" w:cs="Times New Roman"/>
          <w:sz w:val="24"/>
          <w:szCs w:val="24"/>
        </w:rPr>
        <w:t>Temporary Appointments may be used for:</w:t>
      </w:r>
    </w:p>
    <w:p w14:paraId="5941BF7D" w14:textId="77777777" w:rsidR="003A0D52" w:rsidRPr="004A0225" w:rsidRDefault="003A0D52" w:rsidP="003A0D52">
      <w:pPr>
        <w:pStyle w:val="ListParagraph"/>
        <w:tabs>
          <w:tab w:val="left" w:pos="2340"/>
        </w:tabs>
        <w:spacing w:before="240" w:after="160" w:line="278" w:lineRule="auto"/>
        <w:ind w:left="2340"/>
        <w:rPr>
          <w:rFonts w:ascii="Times New Roman" w:eastAsiaTheme="minorHAnsi" w:hAnsi="Times New Roman" w:cs="Times New Roman"/>
          <w:sz w:val="24"/>
          <w:szCs w:val="24"/>
        </w:rPr>
      </w:pPr>
    </w:p>
    <w:p w14:paraId="18775DAB" w14:textId="6AF522B7" w:rsidR="00350AED" w:rsidRPr="004A0225" w:rsidRDefault="00350AED" w:rsidP="009833F3">
      <w:pPr>
        <w:pStyle w:val="ListParagraph"/>
        <w:numPr>
          <w:ilvl w:val="4"/>
          <w:numId w:val="8"/>
        </w:numPr>
        <w:tabs>
          <w:tab w:val="left" w:pos="2520"/>
        </w:tabs>
        <w:spacing w:before="240" w:after="160" w:line="278" w:lineRule="auto"/>
        <w:ind w:left="2520" w:hanging="1080"/>
        <w:rPr>
          <w:rFonts w:ascii="Times New Roman" w:eastAsiaTheme="minorHAnsi" w:hAnsi="Times New Roman" w:cs="Times New Roman"/>
          <w:sz w:val="24"/>
          <w:szCs w:val="24"/>
        </w:rPr>
      </w:pPr>
      <w:r w:rsidRPr="004A0225">
        <w:rPr>
          <w:rFonts w:ascii="Times New Roman" w:eastAsia="Times New Roman" w:hAnsi="Times New Roman" w:cs="Times New Roman"/>
          <w:sz w:val="24"/>
          <w:szCs w:val="24"/>
        </w:rPr>
        <w:t>Specific teaching assignments,</w:t>
      </w:r>
    </w:p>
    <w:p w14:paraId="4754E9A5" w14:textId="77777777" w:rsidR="003A0D52" w:rsidRPr="004A0225" w:rsidRDefault="003A0D52" w:rsidP="009833F3">
      <w:pPr>
        <w:pStyle w:val="ListParagraph"/>
        <w:tabs>
          <w:tab w:val="left" w:pos="2520"/>
        </w:tabs>
        <w:spacing w:before="240" w:after="160" w:line="278" w:lineRule="auto"/>
        <w:ind w:left="2520" w:hanging="1080"/>
        <w:rPr>
          <w:rFonts w:ascii="Times New Roman" w:eastAsiaTheme="minorHAnsi" w:hAnsi="Times New Roman" w:cs="Times New Roman"/>
          <w:sz w:val="24"/>
          <w:szCs w:val="24"/>
        </w:rPr>
      </w:pPr>
    </w:p>
    <w:p w14:paraId="36512537" w14:textId="4A5C05BC" w:rsidR="00350AED" w:rsidRPr="004A0225" w:rsidRDefault="00350AED" w:rsidP="009833F3">
      <w:pPr>
        <w:pStyle w:val="ListParagraph"/>
        <w:numPr>
          <w:ilvl w:val="4"/>
          <w:numId w:val="8"/>
        </w:numPr>
        <w:tabs>
          <w:tab w:val="left" w:pos="2520"/>
        </w:tabs>
        <w:spacing w:before="240" w:after="160" w:line="278" w:lineRule="auto"/>
        <w:ind w:left="2520" w:hanging="1080"/>
        <w:rPr>
          <w:rFonts w:ascii="Times New Roman" w:eastAsiaTheme="minorHAnsi" w:hAnsi="Times New Roman" w:cs="Times New Roman"/>
          <w:sz w:val="24"/>
          <w:szCs w:val="24"/>
        </w:rPr>
      </w:pPr>
      <w:r w:rsidRPr="004A0225">
        <w:rPr>
          <w:rFonts w:ascii="Times New Roman" w:eastAsia="Times New Roman" w:hAnsi="Times New Roman" w:cs="Times New Roman"/>
          <w:sz w:val="24"/>
          <w:szCs w:val="24"/>
        </w:rPr>
        <w:t>Limited-duration clinical contributions,</w:t>
      </w:r>
    </w:p>
    <w:p w14:paraId="1253795A" w14:textId="77777777" w:rsidR="003A0D52" w:rsidRPr="004A0225" w:rsidRDefault="003A0D52" w:rsidP="009833F3">
      <w:pPr>
        <w:pStyle w:val="ListParagraph"/>
        <w:tabs>
          <w:tab w:val="left" w:pos="2520"/>
        </w:tabs>
        <w:spacing w:before="240" w:after="160" w:line="278" w:lineRule="auto"/>
        <w:ind w:left="2520" w:hanging="1080"/>
        <w:rPr>
          <w:rFonts w:ascii="Times New Roman" w:eastAsiaTheme="minorHAnsi" w:hAnsi="Times New Roman" w:cs="Times New Roman"/>
          <w:sz w:val="24"/>
          <w:szCs w:val="24"/>
        </w:rPr>
      </w:pPr>
    </w:p>
    <w:p w14:paraId="620D7C61" w14:textId="1F942B72" w:rsidR="00350AED" w:rsidRPr="004A0225" w:rsidRDefault="00350AED" w:rsidP="009833F3">
      <w:pPr>
        <w:pStyle w:val="ListParagraph"/>
        <w:numPr>
          <w:ilvl w:val="4"/>
          <w:numId w:val="8"/>
        </w:numPr>
        <w:tabs>
          <w:tab w:val="left" w:pos="2520"/>
        </w:tabs>
        <w:spacing w:before="240" w:after="160" w:line="278" w:lineRule="auto"/>
        <w:ind w:left="2520" w:hanging="1080"/>
        <w:rPr>
          <w:rFonts w:ascii="Times New Roman" w:eastAsiaTheme="minorHAnsi" w:hAnsi="Times New Roman" w:cs="Times New Roman"/>
          <w:sz w:val="24"/>
          <w:szCs w:val="24"/>
        </w:rPr>
      </w:pPr>
      <w:r w:rsidRPr="004A0225">
        <w:rPr>
          <w:rFonts w:ascii="Times New Roman" w:eastAsia="Times New Roman" w:hAnsi="Times New Roman" w:cs="Times New Roman"/>
          <w:sz w:val="24"/>
          <w:szCs w:val="24"/>
        </w:rPr>
        <w:t>Short-term project-based academic roles</w:t>
      </w:r>
    </w:p>
    <w:p w14:paraId="2236D36B" w14:textId="77777777" w:rsidR="003A0D52" w:rsidRPr="004A0225" w:rsidRDefault="003A0D52" w:rsidP="009833F3">
      <w:pPr>
        <w:pStyle w:val="ListParagraph"/>
        <w:tabs>
          <w:tab w:val="left" w:pos="2520"/>
        </w:tabs>
        <w:spacing w:before="240" w:after="160" w:line="278" w:lineRule="auto"/>
        <w:ind w:left="2520" w:hanging="1080"/>
        <w:rPr>
          <w:rFonts w:ascii="Times New Roman" w:eastAsiaTheme="minorHAnsi" w:hAnsi="Times New Roman" w:cs="Times New Roman"/>
          <w:sz w:val="24"/>
          <w:szCs w:val="24"/>
        </w:rPr>
      </w:pPr>
    </w:p>
    <w:p w14:paraId="3A69876E" w14:textId="2763295E" w:rsidR="005429AB" w:rsidRPr="004A0225" w:rsidRDefault="00350AED" w:rsidP="009833F3">
      <w:pPr>
        <w:pStyle w:val="ListParagraph"/>
        <w:numPr>
          <w:ilvl w:val="4"/>
          <w:numId w:val="8"/>
        </w:numPr>
        <w:tabs>
          <w:tab w:val="left" w:pos="2520"/>
        </w:tabs>
        <w:spacing w:before="240" w:after="160" w:line="278" w:lineRule="auto"/>
        <w:ind w:left="2520" w:hanging="1080"/>
        <w:rPr>
          <w:rFonts w:ascii="Times New Roman" w:eastAsiaTheme="minorHAnsi" w:hAnsi="Times New Roman" w:cs="Times New Roman"/>
          <w:sz w:val="24"/>
          <w:szCs w:val="24"/>
        </w:rPr>
      </w:pPr>
      <w:r w:rsidRPr="004A0225">
        <w:rPr>
          <w:rFonts w:ascii="Times New Roman" w:eastAsia="Times New Roman" w:hAnsi="Times New Roman" w:cs="Times New Roman"/>
          <w:sz w:val="24"/>
          <w:szCs w:val="24"/>
        </w:rPr>
        <w:t>Filling urgent, interim, or time-limited instructional, academic, or clinical service needs.</w:t>
      </w:r>
    </w:p>
    <w:p w14:paraId="4CEEF60B" w14:textId="571B0F1C" w:rsidR="00350AED" w:rsidRPr="004A0225" w:rsidRDefault="00350AED" w:rsidP="00F500B2">
      <w:pPr>
        <w:pStyle w:val="ListParagraph"/>
        <w:spacing w:after="160" w:line="240" w:lineRule="auto"/>
        <w:jc w:val="both"/>
        <w:rPr>
          <w:rFonts w:ascii="Times New Roman" w:eastAsia="Times New Roman" w:hAnsi="Times New Roman" w:cs="Times New Roman"/>
          <w:sz w:val="24"/>
          <w:szCs w:val="24"/>
        </w:rPr>
      </w:pPr>
      <w:r w:rsidRPr="004A0225">
        <w:rPr>
          <w:rFonts w:ascii="Times New Roman" w:eastAsia="Times New Roman" w:hAnsi="Times New Roman" w:cs="Times New Roman"/>
          <w:sz w:val="24"/>
          <w:szCs w:val="24"/>
        </w:rPr>
        <w:t xml:space="preserve"> </w:t>
      </w:r>
    </w:p>
    <w:p w14:paraId="0661D90B" w14:textId="6661BDB5" w:rsidR="00350AED" w:rsidRPr="004A0225" w:rsidRDefault="00350AED" w:rsidP="003A33B7">
      <w:pPr>
        <w:pStyle w:val="ListParagraph"/>
        <w:numPr>
          <w:ilvl w:val="3"/>
          <w:numId w:val="8"/>
        </w:numPr>
        <w:tabs>
          <w:tab w:val="left" w:pos="1620"/>
        </w:tabs>
        <w:spacing w:line="240" w:lineRule="auto"/>
        <w:ind w:left="1620" w:hanging="900"/>
        <w:jc w:val="both"/>
        <w:rPr>
          <w:rFonts w:ascii="Times New Roman" w:eastAsia="Times New Roman" w:hAnsi="Times New Roman" w:cs="Times New Roman"/>
          <w:sz w:val="24"/>
          <w:szCs w:val="24"/>
        </w:rPr>
      </w:pPr>
      <w:r w:rsidRPr="004A0225">
        <w:rPr>
          <w:rFonts w:ascii="Times New Roman" w:eastAsia="Times New Roman" w:hAnsi="Times New Roman" w:cs="Times New Roman"/>
          <w:sz w:val="24"/>
          <w:szCs w:val="24"/>
        </w:rPr>
        <w:t xml:space="preserve">Unless otherwise specified in the appointment letter or authorized by the Dean, Temporary Appointees are not eligible </w:t>
      </w:r>
      <w:r w:rsidR="3DCC6A5A" w:rsidRPr="004A0225">
        <w:rPr>
          <w:rFonts w:ascii="Times New Roman" w:eastAsia="Times New Roman" w:hAnsi="Times New Roman" w:cs="Times New Roman"/>
          <w:sz w:val="24"/>
          <w:szCs w:val="24"/>
        </w:rPr>
        <w:t>to receive</w:t>
      </w:r>
      <w:r w:rsidR="004C6725" w:rsidRPr="004A0225">
        <w:rPr>
          <w:rFonts w:ascii="Times New Roman" w:eastAsia="Times New Roman" w:hAnsi="Times New Roman" w:cs="Times New Roman"/>
          <w:sz w:val="24"/>
          <w:szCs w:val="24"/>
        </w:rPr>
        <w:t xml:space="preserve"> </w:t>
      </w:r>
      <w:r w:rsidR="22D3F09C" w:rsidRPr="004A0225">
        <w:rPr>
          <w:rFonts w:ascii="Times New Roman" w:eastAsia="Times New Roman" w:hAnsi="Times New Roman" w:cs="Times New Roman"/>
          <w:sz w:val="24"/>
          <w:szCs w:val="24"/>
        </w:rPr>
        <w:t xml:space="preserve">all </w:t>
      </w:r>
      <w:r w:rsidR="004C6725" w:rsidRPr="004A0225">
        <w:rPr>
          <w:rFonts w:ascii="Times New Roman" w:eastAsia="Times New Roman" w:hAnsi="Times New Roman" w:cs="Times New Roman"/>
          <w:sz w:val="24"/>
          <w:szCs w:val="24"/>
        </w:rPr>
        <w:t>f</w:t>
      </w:r>
      <w:r w:rsidRPr="004A0225">
        <w:rPr>
          <w:rFonts w:ascii="Times New Roman" w:eastAsia="Times New Roman" w:hAnsi="Times New Roman" w:cs="Times New Roman"/>
          <w:sz w:val="24"/>
          <w:szCs w:val="24"/>
        </w:rPr>
        <w:t>aculty resources</w:t>
      </w:r>
      <w:r w:rsidR="6C773CE1" w:rsidRPr="004A0225">
        <w:rPr>
          <w:rFonts w:ascii="Times New Roman" w:eastAsia="Times New Roman" w:hAnsi="Times New Roman" w:cs="Times New Roman"/>
          <w:sz w:val="24"/>
          <w:szCs w:val="24"/>
        </w:rPr>
        <w:t xml:space="preserve"> and will not be considered for</w:t>
      </w:r>
      <w:r w:rsidRPr="004A0225">
        <w:rPr>
          <w:rFonts w:ascii="Times New Roman" w:eastAsia="Times New Roman" w:hAnsi="Times New Roman" w:cs="Times New Roman"/>
          <w:sz w:val="24"/>
          <w:szCs w:val="24"/>
        </w:rPr>
        <w:t xml:space="preserve"> governance roles or committee appointments.</w:t>
      </w:r>
    </w:p>
    <w:p w14:paraId="72D034B0" w14:textId="77777777" w:rsidR="00350AED" w:rsidRPr="004A0225" w:rsidRDefault="00350AED" w:rsidP="003A33B7">
      <w:pPr>
        <w:pStyle w:val="ListParagraph"/>
        <w:tabs>
          <w:tab w:val="left" w:pos="1620"/>
        </w:tabs>
        <w:spacing w:line="240" w:lineRule="auto"/>
        <w:ind w:left="1620" w:hanging="900"/>
        <w:jc w:val="both"/>
        <w:rPr>
          <w:rFonts w:ascii="Times New Roman" w:eastAsia="Times New Roman" w:hAnsi="Times New Roman" w:cs="Times New Roman"/>
          <w:sz w:val="24"/>
          <w:szCs w:val="24"/>
        </w:rPr>
      </w:pPr>
    </w:p>
    <w:p w14:paraId="745F1387" w14:textId="54BEDDEA" w:rsidR="00445449" w:rsidRPr="004A0225" w:rsidRDefault="00350AED" w:rsidP="003A33B7">
      <w:pPr>
        <w:pStyle w:val="ListParagraph"/>
        <w:numPr>
          <w:ilvl w:val="3"/>
          <w:numId w:val="8"/>
        </w:numPr>
        <w:tabs>
          <w:tab w:val="left" w:pos="1620"/>
        </w:tabs>
        <w:spacing w:after="160" w:line="278" w:lineRule="auto"/>
        <w:ind w:left="1620" w:hanging="900"/>
        <w:rPr>
          <w:rFonts w:ascii="Times New Roman" w:eastAsiaTheme="minorHAnsi" w:hAnsi="Times New Roman" w:cs="Times New Roman"/>
          <w:sz w:val="24"/>
          <w:szCs w:val="24"/>
        </w:rPr>
      </w:pPr>
      <w:r w:rsidRPr="004A0225">
        <w:rPr>
          <w:rFonts w:ascii="Times New Roman" w:eastAsia="Times New Roman" w:hAnsi="Times New Roman" w:cs="Times New Roman"/>
          <w:sz w:val="24"/>
          <w:szCs w:val="24"/>
        </w:rPr>
        <w:t>All Temporary Appointments shall be identified as such in the appointment letter, which shall specify the appointment rank (where applicable), duties, reporting relationship, start date, and end date</w:t>
      </w:r>
    </w:p>
    <w:p w14:paraId="4F7A1329" w14:textId="77777777" w:rsidR="00445449" w:rsidRPr="004A0225" w:rsidRDefault="00445449" w:rsidP="00445449">
      <w:pPr>
        <w:pStyle w:val="ListParagraph"/>
        <w:rPr>
          <w:rFonts w:ascii="Times New Roman" w:eastAsiaTheme="minorHAnsi" w:hAnsi="Times New Roman" w:cs="Times New Roman"/>
          <w:b/>
          <w:bCs/>
          <w:sz w:val="24"/>
          <w:szCs w:val="24"/>
        </w:rPr>
      </w:pPr>
    </w:p>
    <w:p w14:paraId="5845D177" w14:textId="5A41B78B" w:rsidR="00445449" w:rsidRPr="004A0225" w:rsidRDefault="003F229B" w:rsidP="009833F3">
      <w:pPr>
        <w:pStyle w:val="ListParagraph"/>
        <w:numPr>
          <w:ilvl w:val="2"/>
          <w:numId w:val="8"/>
        </w:numPr>
        <w:tabs>
          <w:tab w:val="left" w:pos="810"/>
        </w:tabs>
        <w:spacing w:after="160" w:line="278" w:lineRule="auto"/>
        <w:ind w:hanging="720"/>
        <w:jc w:val="both"/>
        <w:rPr>
          <w:rFonts w:ascii="Times New Roman" w:eastAsiaTheme="minorHAnsi" w:hAnsi="Times New Roman" w:cs="Times New Roman"/>
          <w:sz w:val="24"/>
          <w:szCs w:val="24"/>
        </w:rPr>
      </w:pPr>
      <w:r w:rsidRPr="004A0225">
        <w:rPr>
          <w:rFonts w:ascii="Times New Roman" w:eastAsiaTheme="minorHAnsi" w:hAnsi="Times New Roman" w:cs="Times New Roman"/>
          <w:b/>
          <w:bCs/>
          <w:sz w:val="24"/>
          <w:szCs w:val="24"/>
        </w:rPr>
        <w:t xml:space="preserve">Cross Appointment: </w:t>
      </w:r>
      <w:r w:rsidR="00445449" w:rsidRPr="004A0225">
        <w:rPr>
          <w:rFonts w:ascii="Times New Roman" w:eastAsia="Times New Roman" w:hAnsi="Times New Roman" w:cs="Times New Roman"/>
          <w:sz w:val="24"/>
          <w:szCs w:val="24"/>
        </w:rPr>
        <w:t xml:space="preserve">A Cross Appointment permits a </w:t>
      </w:r>
      <w:r w:rsidR="004C6725" w:rsidRPr="004A0225">
        <w:rPr>
          <w:rFonts w:ascii="Times New Roman" w:eastAsia="Times New Roman" w:hAnsi="Times New Roman" w:cs="Times New Roman"/>
          <w:sz w:val="24"/>
          <w:szCs w:val="24"/>
        </w:rPr>
        <w:t>f</w:t>
      </w:r>
      <w:r w:rsidR="00445449" w:rsidRPr="004A0225">
        <w:rPr>
          <w:rFonts w:ascii="Times New Roman" w:eastAsia="Times New Roman" w:hAnsi="Times New Roman" w:cs="Times New Roman"/>
          <w:sz w:val="24"/>
          <w:szCs w:val="24"/>
        </w:rPr>
        <w:t xml:space="preserve">aculty member to hold an academic appointment in a second Department within the </w:t>
      </w:r>
      <w:r w:rsidR="00044BE8" w:rsidRPr="004A0225">
        <w:rPr>
          <w:rFonts w:ascii="Times New Roman" w:eastAsia="Times New Roman" w:hAnsi="Times New Roman" w:cs="Times New Roman"/>
          <w:sz w:val="24"/>
          <w:szCs w:val="24"/>
        </w:rPr>
        <w:t>FoM</w:t>
      </w:r>
      <w:r w:rsidR="00445449" w:rsidRPr="004A0225">
        <w:rPr>
          <w:rFonts w:ascii="Times New Roman" w:eastAsia="Times New Roman" w:hAnsi="Times New Roman" w:cs="Times New Roman"/>
          <w:sz w:val="24"/>
          <w:szCs w:val="24"/>
        </w:rPr>
        <w:t xml:space="preserve"> in addition to their primary academic appointment. Cross Appointments support interdisciplinary teaching, clinical education, scholarly activity, research, leadership, and service while maintaining clear academic reporting relationships.</w:t>
      </w:r>
    </w:p>
    <w:p w14:paraId="73451AF7" w14:textId="77777777" w:rsidR="00796A74" w:rsidRPr="004A0225" w:rsidRDefault="00796A74" w:rsidP="00796A74">
      <w:pPr>
        <w:pStyle w:val="ListParagraph"/>
        <w:tabs>
          <w:tab w:val="left" w:pos="810"/>
        </w:tabs>
        <w:spacing w:after="160" w:line="278" w:lineRule="auto"/>
        <w:rPr>
          <w:rFonts w:ascii="Times New Roman" w:eastAsiaTheme="minorHAnsi" w:hAnsi="Times New Roman" w:cs="Times New Roman"/>
          <w:sz w:val="24"/>
          <w:szCs w:val="24"/>
        </w:rPr>
      </w:pPr>
    </w:p>
    <w:p w14:paraId="16316799" w14:textId="77777777" w:rsidR="00445449" w:rsidRPr="004A0225" w:rsidRDefault="00445449" w:rsidP="003A33B7">
      <w:pPr>
        <w:pStyle w:val="ListParagraph"/>
        <w:numPr>
          <w:ilvl w:val="3"/>
          <w:numId w:val="8"/>
        </w:numPr>
        <w:tabs>
          <w:tab w:val="left" w:pos="810"/>
          <w:tab w:val="left" w:pos="1620"/>
        </w:tabs>
        <w:spacing w:after="160" w:line="278" w:lineRule="auto"/>
        <w:ind w:left="1620" w:hanging="900"/>
        <w:rPr>
          <w:rFonts w:ascii="Times New Roman" w:eastAsiaTheme="minorHAnsi" w:hAnsi="Times New Roman" w:cs="Times New Roman"/>
          <w:sz w:val="24"/>
          <w:szCs w:val="24"/>
        </w:rPr>
      </w:pPr>
      <w:r w:rsidRPr="004A0225">
        <w:rPr>
          <w:rFonts w:ascii="Times New Roman" w:eastAsia="Times New Roman" w:hAnsi="Times New Roman" w:cs="Times New Roman"/>
          <w:b/>
          <w:sz w:val="24"/>
          <w:szCs w:val="24"/>
        </w:rPr>
        <w:t>Scope and Eligibility</w:t>
      </w:r>
    </w:p>
    <w:p w14:paraId="34F43380" w14:textId="77777777" w:rsidR="00B9549B" w:rsidRPr="004A0225" w:rsidRDefault="00B9549B" w:rsidP="00B9549B">
      <w:pPr>
        <w:pStyle w:val="ListParagraph"/>
        <w:tabs>
          <w:tab w:val="left" w:pos="810"/>
        </w:tabs>
        <w:spacing w:after="160" w:line="278" w:lineRule="auto"/>
        <w:ind w:left="2340"/>
        <w:jc w:val="both"/>
        <w:rPr>
          <w:rFonts w:ascii="Times New Roman" w:eastAsiaTheme="minorHAnsi" w:hAnsi="Times New Roman" w:cs="Times New Roman"/>
          <w:sz w:val="24"/>
          <w:szCs w:val="24"/>
        </w:rPr>
      </w:pPr>
    </w:p>
    <w:p w14:paraId="4AB0AF32" w14:textId="1268C9F5" w:rsidR="00445449" w:rsidRPr="004A0225" w:rsidRDefault="00445449" w:rsidP="009833F3">
      <w:pPr>
        <w:pStyle w:val="ListParagraph"/>
        <w:numPr>
          <w:ilvl w:val="4"/>
          <w:numId w:val="8"/>
        </w:numPr>
        <w:tabs>
          <w:tab w:val="left" w:pos="2520"/>
        </w:tabs>
        <w:spacing w:after="160" w:line="278" w:lineRule="auto"/>
        <w:ind w:left="2520" w:hanging="1080"/>
        <w:jc w:val="both"/>
        <w:rPr>
          <w:rFonts w:ascii="Times New Roman" w:hAnsi="Times New Roman" w:cs="Times New Roman"/>
          <w:sz w:val="24"/>
          <w:szCs w:val="24"/>
        </w:rPr>
      </w:pPr>
      <w:r w:rsidRPr="004A0225">
        <w:rPr>
          <w:rFonts w:ascii="Times New Roman" w:eastAsia="Times New Roman" w:hAnsi="Times New Roman" w:cs="Times New Roman"/>
          <w:sz w:val="24"/>
          <w:szCs w:val="24"/>
        </w:rPr>
        <w:t xml:space="preserve">Cross Appointments are available to </w:t>
      </w:r>
      <w:r w:rsidR="004C6725" w:rsidRPr="004A0225">
        <w:rPr>
          <w:rFonts w:ascii="Times New Roman" w:eastAsia="Times New Roman" w:hAnsi="Times New Roman" w:cs="Times New Roman"/>
          <w:sz w:val="24"/>
          <w:szCs w:val="24"/>
        </w:rPr>
        <w:t>f</w:t>
      </w:r>
      <w:r w:rsidRPr="004A0225">
        <w:rPr>
          <w:rFonts w:ascii="Times New Roman" w:eastAsia="Times New Roman" w:hAnsi="Times New Roman" w:cs="Times New Roman"/>
          <w:sz w:val="24"/>
          <w:szCs w:val="24"/>
        </w:rPr>
        <w:t xml:space="preserve">aculty members who hold a primary appointment within one Department of the Faculty of Medicine and who make substantive academic contributions to a second Department through </w:t>
      </w:r>
      <w:r w:rsidR="2887AFD9" w:rsidRPr="004A0225">
        <w:rPr>
          <w:rFonts w:ascii="Times New Roman" w:eastAsia="Times New Roman" w:hAnsi="Times New Roman" w:cs="Times New Roman"/>
          <w:sz w:val="24"/>
          <w:szCs w:val="24"/>
        </w:rPr>
        <w:t>clinical</w:t>
      </w:r>
      <w:r w:rsidR="6759FCA9" w:rsidRPr="004A0225">
        <w:rPr>
          <w:rFonts w:ascii="Times New Roman" w:eastAsia="Times New Roman" w:hAnsi="Times New Roman" w:cs="Times New Roman"/>
          <w:sz w:val="24"/>
          <w:szCs w:val="24"/>
        </w:rPr>
        <w:t xml:space="preserve"> service; clinical teaching</w:t>
      </w:r>
      <w:r w:rsidR="2887AFD9" w:rsidRPr="004A0225">
        <w:rPr>
          <w:rFonts w:ascii="Times New Roman" w:eastAsia="Times New Roman" w:hAnsi="Times New Roman" w:cs="Times New Roman"/>
          <w:sz w:val="24"/>
          <w:szCs w:val="24"/>
        </w:rPr>
        <w:t>;</w:t>
      </w:r>
      <w:r w:rsidR="6759FCA9" w:rsidRPr="004A0225">
        <w:rPr>
          <w:rFonts w:ascii="Times New Roman" w:eastAsia="Times New Roman" w:hAnsi="Times New Roman" w:cs="Times New Roman"/>
          <w:sz w:val="24"/>
          <w:szCs w:val="24"/>
        </w:rPr>
        <w:t xml:space="preserve"> service to the specialty, university, and community; research and scholarly activity</w:t>
      </w:r>
      <w:r w:rsidR="2887AFD9" w:rsidRPr="004A0225">
        <w:rPr>
          <w:rFonts w:ascii="Times New Roman" w:eastAsia="Times New Roman" w:hAnsi="Times New Roman" w:cs="Times New Roman"/>
          <w:sz w:val="24"/>
          <w:szCs w:val="24"/>
        </w:rPr>
        <w:t>;</w:t>
      </w:r>
      <w:r w:rsidR="6759FCA9" w:rsidRPr="004A0225">
        <w:rPr>
          <w:rFonts w:ascii="Times New Roman" w:eastAsia="Times New Roman" w:hAnsi="Times New Roman" w:cs="Times New Roman"/>
          <w:sz w:val="24"/>
          <w:szCs w:val="24"/>
        </w:rPr>
        <w:t xml:space="preserve"> and leadership and administration</w:t>
      </w:r>
      <w:r w:rsidR="2887AFD9" w:rsidRPr="004A0225">
        <w:rPr>
          <w:rFonts w:ascii="Times New Roman" w:eastAsia="Times New Roman" w:hAnsi="Times New Roman" w:cs="Times New Roman"/>
          <w:sz w:val="24"/>
          <w:szCs w:val="24"/>
        </w:rPr>
        <w:t>.</w:t>
      </w:r>
    </w:p>
    <w:p w14:paraId="229D3F47" w14:textId="77777777" w:rsidR="00B9549B" w:rsidRPr="004A0225" w:rsidRDefault="00B9549B" w:rsidP="009833F3">
      <w:pPr>
        <w:pStyle w:val="ListParagraph"/>
        <w:tabs>
          <w:tab w:val="left" w:pos="2520"/>
        </w:tabs>
        <w:spacing w:after="160" w:line="278" w:lineRule="auto"/>
        <w:ind w:left="2520" w:hanging="1080"/>
        <w:jc w:val="both"/>
        <w:rPr>
          <w:rFonts w:ascii="Times New Roman" w:eastAsiaTheme="minorHAnsi" w:hAnsi="Times New Roman" w:cs="Times New Roman"/>
          <w:sz w:val="24"/>
          <w:szCs w:val="24"/>
        </w:rPr>
      </w:pPr>
    </w:p>
    <w:p w14:paraId="0D61F064" w14:textId="77777777" w:rsidR="00445449" w:rsidRPr="004A0225" w:rsidRDefault="00445449" w:rsidP="009833F3">
      <w:pPr>
        <w:pStyle w:val="ListParagraph"/>
        <w:numPr>
          <w:ilvl w:val="4"/>
          <w:numId w:val="8"/>
        </w:numPr>
        <w:tabs>
          <w:tab w:val="left" w:pos="2520"/>
        </w:tabs>
        <w:spacing w:after="160" w:line="278" w:lineRule="auto"/>
        <w:ind w:left="2520" w:hanging="1080"/>
        <w:jc w:val="both"/>
        <w:rPr>
          <w:rFonts w:ascii="Times New Roman" w:eastAsiaTheme="minorHAnsi" w:hAnsi="Times New Roman" w:cs="Times New Roman"/>
          <w:sz w:val="24"/>
          <w:szCs w:val="24"/>
        </w:rPr>
      </w:pPr>
      <w:r w:rsidRPr="004A0225">
        <w:rPr>
          <w:rFonts w:ascii="Times New Roman" w:eastAsia="Times New Roman" w:hAnsi="Times New Roman" w:cs="Times New Roman"/>
          <w:sz w:val="24"/>
          <w:szCs w:val="24"/>
        </w:rPr>
        <w:t>Cross Appointments are limited to Departments within the FoM and do not extend to other faculties or units of the University under this Policy.</w:t>
      </w:r>
    </w:p>
    <w:p w14:paraId="327D57D2" w14:textId="77777777" w:rsidR="00B9549B" w:rsidRPr="004A0225" w:rsidRDefault="00B9549B" w:rsidP="00B9549B">
      <w:pPr>
        <w:pStyle w:val="ListParagraph"/>
        <w:tabs>
          <w:tab w:val="left" w:pos="810"/>
        </w:tabs>
        <w:spacing w:after="160" w:line="278" w:lineRule="auto"/>
        <w:ind w:left="1440"/>
        <w:rPr>
          <w:rFonts w:ascii="Times New Roman" w:eastAsiaTheme="minorHAnsi" w:hAnsi="Times New Roman" w:cs="Times New Roman"/>
          <w:sz w:val="24"/>
          <w:szCs w:val="24"/>
        </w:rPr>
      </w:pPr>
    </w:p>
    <w:p w14:paraId="5D2EAA9B" w14:textId="77777777" w:rsidR="004F6FAD" w:rsidRPr="004A0225" w:rsidRDefault="00445449" w:rsidP="003A33B7">
      <w:pPr>
        <w:pStyle w:val="ListParagraph"/>
        <w:numPr>
          <w:ilvl w:val="3"/>
          <w:numId w:val="8"/>
        </w:numPr>
        <w:tabs>
          <w:tab w:val="left" w:pos="810"/>
          <w:tab w:val="left" w:pos="1620"/>
        </w:tabs>
        <w:spacing w:after="160" w:line="278" w:lineRule="auto"/>
        <w:ind w:left="1620" w:hanging="900"/>
        <w:rPr>
          <w:rFonts w:ascii="Times New Roman" w:eastAsiaTheme="minorHAnsi" w:hAnsi="Times New Roman" w:cs="Times New Roman"/>
          <w:sz w:val="24"/>
          <w:szCs w:val="24"/>
        </w:rPr>
      </w:pPr>
      <w:r w:rsidRPr="004A0225">
        <w:rPr>
          <w:rFonts w:ascii="Times New Roman" w:eastAsia="Times New Roman" w:hAnsi="Times New Roman" w:cs="Times New Roman"/>
          <w:b/>
          <w:sz w:val="24"/>
          <w:szCs w:val="24"/>
        </w:rPr>
        <w:t>Terms and Conditions</w:t>
      </w:r>
    </w:p>
    <w:p w14:paraId="24E4DDB2" w14:textId="77777777" w:rsidR="00B9549B" w:rsidRPr="004A0225" w:rsidRDefault="00B9549B" w:rsidP="00B9549B">
      <w:pPr>
        <w:pStyle w:val="ListParagraph"/>
        <w:tabs>
          <w:tab w:val="left" w:pos="810"/>
        </w:tabs>
        <w:spacing w:after="160" w:line="278" w:lineRule="auto"/>
        <w:ind w:left="2340"/>
        <w:jc w:val="both"/>
        <w:rPr>
          <w:rFonts w:ascii="Times New Roman" w:eastAsiaTheme="minorHAnsi" w:hAnsi="Times New Roman" w:cs="Times New Roman"/>
          <w:sz w:val="24"/>
          <w:szCs w:val="24"/>
        </w:rPr>
      </w:pPr>
    </w:p>
    <w:p w14:paraId="70722B1F" w14:textId="17A38514" w:rsidR="004F6FAD" w:rsidRPr="004A0225" w:rsidRDefault="00445449" w:rsidP="009833F3">
      <w:pPr>
        <w:pStyle w:val="ListParagraph"/>
        <w:numPr>
          <w:ilvl w:val="4"/>
          <w:numId w:val="8"/>
        </w:numPr>
        <w:tabs>
          <w:tab w:val="left" w:pos="2520"/>
        </w:tabs>
        <w:spacing w:after="160" w:line="278" w:lineRule="auto"/>
        <w:ind w:left="2520" w:hanging="1080"/>
        <w:jc w:val="both"/>
        <w:rPr>
          <w:rFonts w:ascii="Times New Roman" w:eastAsiaTheme="minorHAnsi" w:hAnsi="Times New Roman" w:cs="Times New Roman"/>
          <w:sz w:val="24"/>
          <w:szCs w:val="24"/>
        </w:rPr>
      </w:pPr>
      <w:r w:rsidRPr="004A0225">
        <w:rPr>
          <w:rFonts w:ascii="Times New Roman" w:eastAsia="Times New Roman" w:hAnsi="Times New Roman" w:cs="Times New Roman"/>
          <w:sz w:val="24"/>
          <w:szCs w:val="24"/>
        </w:rPr>
        <w:t xml:space="preserve">A Cross Appointment does not replace or diminish the responsibilities or reporting relationship associated with the </w:t>
      </w:r>
      <w:r w:rsidR="004C6725" w:rsidRPr="004A0225">
        <w:rPr>
          <w:rFonts w:ascii="Times New Roman" w:eastAsia="Times New Roman" w:hAnsi="Times New Roman" w:cs="Times New Roman"/>
          <w:sz w:val="24"/>
          <w:szCs w:val="24"/>
        </w:rPr>
        <w:t>fa</w:t>
      </w:r>
      <w:r w:rsidRPr="004A0225">
        <w:rPr>
          <w:rFonts w:ascii="Times New Roman" w:eastAsia="Times New Roman" w:hAnsi="Times New Roman" w:cs="Times New Roman"/>
          <w:sz w:val="24"/>
          <w:szCs w:val="24"/>
        </w:rPr>
        <w:t>culty member's primary appointment.</w:t>
      </w:r>
    </w:p>
    <w:p w14:paraId="275A23A0" w14:textId="77777777" w:rsidR="00B9549B" w:rsidRPr="004A0225" w:rsidRDefault="00B9549B" w:rsidP="009833F3">
      <w:pPr>
        <w:pStyle w:val="ListParagraph"/>
        <w:tabs>
          <w:tab w:val="left" w:pos="2520"/>
        </w:tabs>
        <w:spacing w:after="160" w:line="278" w:lineRule="auto"/>
        <w:ind w:left="2520" w:hanging="1080"/>
        <w:jc w:val="both"/>
        <w:rPr>
          <w:rFonts w:ascii="Times New Roman" w:eastAsiaTheme="minorHAnsi" w:hAnsi="Times New Roman" w:cs="Times New Roman"/>
          <w:sz w:val="24"/>
          <w:szCs w:val="24"/>
        </w:rPr>
      </w:pPr>
    </w:p>
    <w:p w14:paraId="12B3A0AD" w14:textId="671DD420" w:rsidR="004F6FAD" w:rsidRPr="004A0225" w:rsidRDefault="00445449" w:rsidP="009833F3">
      <w:pPr>
        <w:pStyle w:val="ListParagraph"/>
        <w:numPr>
          <w:ilvl w:val="4"/>
          <w:numId w:val="8"/>
        </w:numPr>
        <w:tabs>
          <w:tab w:val="left" w:pos="2520"/>
        </w:tabs>
        <w:spacing w:after="160" w:line="278" w:lineRule="auto"/>
        <w:ind w:left="2520" w:hanging="1080"/>
        <w:jc w:val="both"/>
        <w:rPr>
          <w:rFonts w:ascii="Times New Roman" w:hAnsi="Times New Roman" w:cs="Times New Roman"/>
          <w:sz w:val="24"/>
          <w:szCs w:val="24"/>
        </w:rPr>
      </w:pPr>
      <w:r w:rsidRPr="004A0225">
        <w:rPr>
          <w:rFonts w:ascii="Times New Roman" w:eastAsia="Times New Roman" w:hAnsi="Times New Roman" w:cs="Times New Roman"/>
          <w:sz w:val="24"/>
          <w:szCs w:val="24"/>
        </w:rPr>
        <w:t xml:space="preserve">Cross Appointment applications shall be recommended by the Provincial Department Head of the secondary Department, </w:t>
      </w:r>
      <w:r w:rsidR="1BFD8238" w:rsidRPr="004A0225">
        <w:rPr>
          <w:rFonts w:ascii="Times New Roman" w:eastAsia="Times New Roman" w:hAnsi="Times New Roman" w:cs="Times New Roman"/>
          <w:sz w:val="24"/>
          <w:szCs w:val="24"/>
        </w:rPr>
        <w:t>recommended</w:t>
      </w:r>
      <w:r w:rsidRPr="004A0225">
        <w:rPr>
          <w:rFonts w:ascii="Times New Roman" w:eastAsia="Times New Roman" w:hAnsi="Times New Roman" w:cs="Times New Roman"/>
          <w:sz w:val="24"/>
          <w:szCs w:val="24"/>
        </w:rPr>
        <w:t xml:space="preserve"> by the Appointments Advisory Committee (AAC), and approved by the Dean. The appointment rank in the secondary Department shall normally be the same as the rank held in the primary Department.</w:t>
      </w:r>
    </w:p>
    <w:p w14:paraId="79DDA14D" w14:textId="77777777" w:rsidR="00B9549B" w:rsidRPr="004A0225" w:rsidRDefault="00B9549B" w:rsidP="00B9549B">
      <w:pPr>
        <w:pStyle w:val="ListParagraph"/>
        <w:tabs>
          <w:tab w:val="left" w:pos="810"/>
        </w:tabs>
        <w:spacing w:after="160" w:line="278" w:lineRule="auto"/>
        <w:ind w:left="1440"/>
        <w:rPr>
          <w:rFonts w:ascii="Times New Roman" w:eastAsiaTheme="minorHAnsi" w:hAnsi="Times New Roman" w:cs="Times New Roman"/>
          <w:sz w:val="24"/>
          <w:szCs w:val="24"/>
        </w:rPr>
      </w:pPr>
    </w:p>
    <w:p w14:paraId="0AA71556" w14:textId="77777777" w:rsidR="008919A5" w:rsidRPr="004A0225" w:rsidRDefault="00445449" w:rsidP="179433ED">
      <w:pPr>
        <w:pStyle w:val="ListParagraph"/>
        <w:numPr>
          <w:ilvl w:val="3"/>
          <w:numId w:val="8"/>
        </w:numPr>
        <w:tabs>
          <w:tab w:val="left" w:pos="810"/>
          <w:tab w:val="left" w:pos="1620"/>
        </w:tabs>
        <w:spacing w:after="0" w:line="278" w:lineRule="auto"/>
        <w:ind w:left="1620" w:hanging="900"/>
        <w:rPr>
          <w:rFonts w:ascii="Times New Roman" w:hAnsi="Times New Roman" w:cs="Times New Roman"/>
          <w:sz w:val="24"/>
          <w:szCs w:val="24"/>
        </w:rPr>
      </w:pPr>
      <w:r w:rsidRPr="004A0225">
        <w:rPr>
          <w:rFonts w:ascii="Times New Roman" w:eastAsia="Times New Roman" w:hAnsi="Times New Roman" w:cs="Times New Roman"/>
          <w:b/>
          <w:sz w:val="24"/>
          <w:szCs w:val="24"/>
        </w:rPr>
        <w:t xml:space="preserve">Reassignment of Primary Appointment </w:t>
      </w:r>
    </w:p>
    <w:p w14:paraId="676A046C" w14:textId="2AEB06C1" w:rsidR="008919A5" w:rsidRPr="004A0225" w:rsidRDefault="008919A5" w:rsidP="179433ED">
      <w:pPr>
        <w:spacing w:after="0" w:line="240" w:lineRule="auto"/>
        <w:jc w:val="both"/>
        <w:rPr>
          <w:rFonts w:ascii="Times New Roman" w:eastAsia="Times New Roman" w:hAnsi="Times New Roman" w:cs="Times New Roman"/>
          <w:sz w:val="24"/>
          <w:szCs w:val="24"/>
        </w:rPr>
      </w:pPr>
      <w:r w:rsidRPr="004A0225">
        <w:rPr>
          <w:rFonts w:ascii="Times New Roman" w:eastAsia="Times New Roman" w:hAnsi="Times New Roman" w:cs="Times New Roman"/>
          <w:sz w:val="24"/>
          <w:szCs w:val="24"/>
        </w:rPr>
        <w:t>Where a</w:t>
      </w:r>
      <w:r w:rsidR="004C6725" w:rsidRPr="004A0225">
        <w:rPr>
          <w:rFonts w:ascii="Times New Roman" w:eastAsia="Times New Roman" w:hAnsi="Times New Roman" w:cs="Times New Roman"/>
          <w:sz w:val="24"/>
          <w:szCs w:val="24"/>
        </w:rPr>
        <w:t xml:space="preserve"> f</w:t>
      </w:r>
      <w:r w:rsidRPr="004A0225">
        <w:rPr>
          <w:rFonts w:ascii="Times New Roman" w:eastAsia="Times New Roman" w:hAnsi="Times New Roman" w:cs="Times New Roman"/>
          <w:sz w:val="24"/>
          <w:szCs w:val="24"/>
        </w:rPr>
        <w:t xml:space="preserve">aculty member's primary academic responsibilities shift substantially to a secondary Department, they may request reassignment of their primary academic appointment. Such a reassignment requires: </w:t>
      </w:r>
    </w:p>
    <w:p w14:paraId="2F3D8D7F" w14:textId="77777777" w:rsidR="008919A5" w:rsidRPr="004A0225" w:rsidRDefault="008919A5" w:rsidP="008919A5">
      <w:pPr>
        <w:pStyle w:val="ListParagraph"/>
        <w:tabs>
          <w:tab w:val="left" w:pos="810"/>
        </w:tabs>
        <w:spacing w:after="160" w:line="278" w:lineRule="auto"/>
        <w:rPr>
          <w:rFonts w:ascii="Times New Roman" w:eastAsiaTheme="minorHAnsi" w:hAnsi="Times New Roman" w:cs="Times New Roman"/>
          <w:sz w:val="24"/>
          <w:szCs w:val="24"/>
        </w:rPr>
      </w:pPr>
    </w:p>
    <w:p w14:paraId="0B57073F" w14:textId="77777777" w:rsidR="008919A5" w:rsidRPr="004A0225" w:rsidRDefault="00445449" w:rsidP="009833F3">
      <w:pPr>
        <w:pStyle w:val="ListParagraph"/>
        <w:numPr>
          <w:ilvl w:val="4"/>
          <w:numId w:val="8"/>
        </w:numPr>
        <w:tabs>
          <w:tab w:val="left" w:pos="2520"/>
        </w:tabs>
        <w:spacing w:after="160" w:line="278" w:lineRule="auto"/>
        <w:ind w:left="2520" w:hanging="1080"/>
        <w:rPr>
          <w:rFonts w:ascii="Times New Roman" w:eastAsiaTheme="minorHAnsi" w:hAnsi="Times New Roman" w:cs="Times New Roman"/>
          <w:sz w:val="24"/>
          <w:szCs w:val="24"/>
        </w:rPr>
      </w:pPr>
      <w:r w:rsidRPr="004A0225">
        <w:rPr>
          <w:rFonts w:ascii="Times New Roman" w:eastAsia="Times New Roman" w:hAnsi="Times New Roman" w:cs="Times New Roman"/>
          <w:sz w:val="24"/>
          <w:szCs w:val="24"/>
        </w:rPr>
        <w:t xml:space="preserve">Approval of the Provincial Department Head; </w:t>
      </w:r>
    </w:p>
    <w:p w14:paraId="0311960B" w14:textId="77777777" w:rsidR="00B9549B" w:rsidRPr="004A0225" w:rsidRDefault="00B9549B" w:rsidP="009833F3">
      <w:pPr>
        <w:pStyle w:val="ListParagraph"/>
        <w:tabs>
          <w:tab w:val="left" w:pos="2520"/>
        </w:tabs>
        <w:spacing w:after="160" w:line="278" w:lineRule="auto"/>
        <w:ind w:left="2520" w:hanging="1080"/>
        <w:rPr>
          <w:rFonts w:ascii="Times New Roman" w:eastAsiaTheme="minorHAnsi" w:hAnsi="Times New Roman" w:cs="Times New Roman"/>
          <w:sz w:val="24"/>
          <w:szCs w:val="24"/>
        </w:rPr>
      </w:pPr>
    </w:p>
    <w:p w14:paraId="4F9331B8" w14:textId="77777777" w:rsidR="008919A5" w:rsidRPr="004A0225" w:rsidRDefault="00445449" w:rsidP="009833F3">
      <w:pPr>
        <w:pStyle w:val="ListParagraph"/>
        <w:numPr>
          <w:ilvl w:val="4"/>
          <w:numId w:val="8"/>
        </w:numPr>
        <w:tabs>
          <w:tab w:val="left" w:pos="2520"/>
        </w:tabs>
        <w:spacing w:after="160" w:line="278" w:lineRule="auto"/>
        <w:ind w:left="2520" w:hanging="1080"/>
        <w:rPr>
          <w:rFonts w:ascii="Times New Roman" w:eastAsiaTheme="minorHAnsi" w:hAnsi="Times New Roman" w:cs="Times New Roman"/>
          <w:sz w:val="24"/>
          <w:szCs w:val="24"/>
        </w:rPr>
      </w:pPr>
      <w:r w:rsidRPr="004A0225">
        <w:rPr>
          <w:rFonts w:ascii="Times New Roman" w:eastAsia="Times New Roman" w:hAnsi="Times New Roman" w:cs="Times New Roman"/>
          <w:sz w:val="24"/>
          <w:szCs w:val="24"/>
        </w:rPr>
        <w:t xml:space="preserve">Recommendation from the AAC; </w:t>
      </w:r>
    </w:p>
    <w:p w14:paraId="5FE14594" w14:textId="77777777" w:rsidR="00B9549B" w:rsidRPr="004A0225" w:rsidRDefault="00B9549B" w:rsidP="009833F3">
      <w:pPr>
        <w:pStyle w:val="ListParagraph"/>
        <w:tabs>
          <w:tab w:val="left" w:pos="2520"/>
        </w:tabs>
        <w:spacing w:after="160" w:line="278" w:lineRule="auto"/>
        <w:ind w:left="2520" w:hanging="1080"/>
        <w:rPr>
          <w:rFonts w:ascii="Times New Roman" w:eastAsiaTheme="minorHAnsi" w:hAnsi="Times New Roman" w:cs="Times New Roman"/>
          <w:sz w:val="24"/>
          <w:szCs w:val="24"/>
        </w:rPr>
      </w:pPr>
    </w:p>
    <w:p w14:paraId="5E170DA7" w14:textId="51CD6471" w:rsidR="00B9549B" w:rsidRPr="004A0225" w:rsidRDefault="00445449" w:rsidP="009833F3">
      <w:pPr>
        <w:pStyle w:val="ListParagraph"/>
        <w:numPr>
          <w:ilvl w:val="4"/>
          <w:numId w:val="8"/>
        </w:numPr>
        <w:tabs>
          <w:tab w:val="left" w:pos="2520"/>
        </w:tabs>
        <w:spacing w:after="160" w:line="278" w:lineRule="auto"/>
        <w:ind w:left="2520" w:hanging="1080"/>
        <w:rPr>
          <w:rFonts w:ascii="Times New Roman" w:eastAsiaTheme="minorHAnsi" w:hAnsi="Times New Roman" w:cs="Times New Roman"/>
          <w:sz w:val="24"/>
          <w:szCs w:val="24"/>
        </w:rPr>
      </w:pPr>
      <w:r w:rsidRPr="004A0225">
        <w:rPr>
          <w:rFonts w:ascii="Times New Roman" w:eastAsia="Times New Roman" w:hAnsi="Times New Roman" w:cs="Times New Roman"/>
          <w:sz w:val="24"/>
          <w:szCs w:val="24"/>
        </w:rPr>
        <w:t xml:space="preserve">Approval from the Dean. </w:t>
      </w:r>
    </w:p>
    <w:p w14:paraId="78932EEB" w14:textId="77777777" w:rsidR="00B9549B" w:rsidRPr="004A0225" w:rsidRDefault="00B9549B" w:rsidP="00B9549B">
      <w:pPr>
        <w:pStyle w:val="ListParagraph"/>
        <w:tabs>
          <w:tab w:val="left" w:pos="810"/>
        </w:tabs>
        <w:spacing w:after="160" w:line="278" w:lineRule="auto"/>
        <w:rPr>
          <w:rFonts w:ascii="Times New Roman" w:eastAsiaTheme="minorHAnsi" w:hAnsi="Times New Roman" w:cs="Times New Roman"/>
          <w:sz w:val="24"/>
          <w:szCs w:val="24"/>
        </w:rPr>
      </w:pPr>
    </w:p>
    <w:p w14:paraId="6F2A93EE" w14:textId="3997332E" w:rsidR="007870CB" w:rsidRPr="004A0225" w:rsidRDefault="00B9549B" w:rsidP="179433ED">
      <w:pPr>
        <w:pStyle w:val="ListParagraph"/>
        <w:numPr>
          <w:ilvl w:val="1"/>
          <w:numId w:val="8"/>
        </w:numPr>
        <w:tabs>
          <w:tab w:val="left" w:pos="0"/>
        </w:tabs>
        <w:spacing w:after="0" w:line="278" w:lineRule="auto"/>
        <w:ind w:hanging="720"/>
        <w:jc w:val="both"/>
        <w:rPr>
          <w:rFonts w:ascii="Times New Roman" w:hAnsi="Times New Roman" w:cs="Times New Roman"/>
          <w:sz w:val="24"/>
          <w:szCs w:val="24"/>
        </w:rPr>
      </w:pPr>
      <w:r w:rsidRPr="004A0225">
        <w:rPr>
          <w:rFonts w:ascii="Times New Roman" w:hAnsi="Times New Roman" w:cs="Times New Roman"/>
          <w:b/>
          <w:sz w:val="24"/>
          <w:szCs w:val="24"/>
        </w:rPr>
        <w:t>Academic Ranks</w:t>
      </w:r>
    </w:p>
    <w:p w14:paraId="6975DA3D" w14:textId="60ECD671" w:rsidR="00B9549B" w:rsidRPr="004A0225" w:rsidRDefault="00B9549B" w:rsidP="00B9549B">
      <w:pPr>
        <w:spacing w:after="0" w:line="240" w:lineRule="auto"/>
        <w:jc w:val="both"/>
        <w:rPr>
          <w:rFonts w:ascii="Times New Roman" w:eastAsia="Times New Roman" w:hAnsi="Times New Roman" w:cs="Times New Roman"/>
          <w:sz w:val="24"/>
          <w:szCs w:val="24"/>
        </w:rPr>
      </w:pPr>
      <w:r w:rsidRPr="004A0225">
        <w:rPr>
          <w:rFonts w:ascii="Times New Roman" w:eastAsia="Times New Roman" w:hAnsi="Times New Roman" w:cs="Times New Roman"/>
          <w:sz w:val="24"/>
          <w:szCs w:val="24"/>
        </w:rPr>
        <w:t xml:space="preserve">Faculty members may be appointed to one of the following academic ranks, which reflect their </w:t>
      </w:r>
      <w:r w:rsidR="55AB784C" w:rsidRPr="004A0225">
        <w:rPr>
          <w:rFonts w:ascii="Times New Roman" w:eastAsia="Times New Roman" w:hAnsi="Times New Roman" w:cs="Times New Roman"/>
          <w:sz w:val="24"/>
          <w:szCs w:val="24"/>
        </w:rPr>
        <w:t>academic rank at other institutions,</w:t>
      </w:r>
      <w:r w:rsidRPr="004A0225">
        <w:rPr>
          <w:rFonts w:ascii="Times New Roman" w:eastAsia="Times New Roman" w:hAnsi="Times New Roman" w:cs="Times New Roman"/>
          <w:sz w:val="24"/>
          <w:szCs w:val="24"/>
        </w:rPr>
        <w:t xml:space="preserve"> qualifications, </w:t>
      </w:r>
      <w:r w:rsidR="48CD1E2F" w:rsidRPr="004A0225">
        <w:rPr>
          <w:rFonts w:ascii="Times New Roman" w:eastAsia="Times New Roman" w:hAnsi="Times New Roman" w:cs="Times New Roman"/>
          <w:sz w:val="24"/>
          <w:szCs w:val="24"/>
        </w:rPr>
        <w:t xml:space="preserve">and </w:t>
      </w:r>
      <w:r w:rsidRPr="004A0225">
        <w:rPr>
          <w:rFonts w:ascii="Times New Roman" w:eastAsia="Times New Roman" w:hAnsi="Times New Roman" w:cs="Times New Roman"/>
          <w:sz w:val="24"/>
          <w:szCs w:val="24"/>
        </w:rPr>
        <w:t xml:space="preserve">expected contributions to the </w:t>
      </w:r>
      <w:r w:rsidR="004C6725" w:rsidRPr="004A0225">
        <w:rPr>
          <w:rFonts w:ascii="Times New Roman" w:eastAsia="Times New Roman" w:hAnsi="Times New Roman" w:cs="Times New Roman"/>
          <w:sz w:val="24"/>
          <w:szCs w:val="24"/>
        </w:rPr>
        <w:t>FoM</w:t>
      </w:r>
      <w:r w:rsidRPr="004A0225">
        <w:rPr>
          <w:rFonts w:ascii="Times New Roman" w:eastAsia="Times New Roman" w:hAnsi="Times New Roman" w:cs="Times New Roman"/>
          <w:sz w:val="24"/>
          <w:szCs w:val="24"/>
        </w:rPr>
        <w:t>.</w:t>
      </w:r>
    </w:p>
    <w:p w14:paraId="6942413B" w14:textId="77777777" w:rsidR="00B9549B" w:rsidRPr="004A0225" w:rsidRDefault="00B9549B" w:rsidP="00B9549B">
      <w:pPr>
        <w:spacing w:after="0" w:line="240" w:lineRule="auto"/>
        <w:jc w:val="both"/>
        <w:rPr>
          <w:rFonts w:ascii="Times New Roman" w:eastAsia="Times New Roman" w:hAnsi="Times New Roman" w:cs="Times New Roman"/>
          <w:sz w:val="24"/>
          <w:szCs w:val="24"/>
        </w:rPr>
      </w:pPr>
    </w:p>
    <w:p w14:paraId="2DCD63EE" w14:textId="77777777" w:rsidR="00B9549B" w:rsidRPr="004A0225" w:rsidRDefault="00B9549B" w:rsidP="003A33B7">
      <w:pPr>
        <w:pStyle w:val="ListParagraph"/>
        <w:numPr>
          <w:ilvl w:val="2"/>
          <w:numId w:val="8"/>
        </w:numPr>
        <w:spacing w:after="0" w:line="240" w:lineRule="auto"/>
        <w:ind w:hanging="720"/>
        <w:jc w:val="both"/>
        <w:rPr>
          <w:rFonts w:ascii="Times New Roman" w:eastAsia="Times New Roman" w:hAnsi="Times New Roman" w:cs="Times New Roman"/>
          <w:sz w:val="24"/>
          <w:szCs w:val="24"/>
        </w:rPr>
      </w:pPr>
      <w:r w:rsidRPr="004A0225">
        <w:rPr>
          <w:rFonts w:ascii="Times New Roman" w:eastAsia="Times New Roman" w:hAnsi="Times New Roman" w:cs="Times New Roman"/>
          <w:b/>
          <w:sz w:val="24"/>
          <w:szCs w:val="24"/>
        </w:rPr>
        <w:t>Appointment</w:t>
      </w:r>
      <w:r w:rsidRPr="004A0225" w:rsidDel="006D2BA2">
        <w:rPr>
          <w:rFonts w:ascii="Times New Roman" w:eastAsia="Times New Roman" w:hAnsi="Times New Roman" w:cs="Times New Roman"/>
          <w:b/>
          <w:sz w:val="24"/>
          <w:szCs w:val="24"/>
        </w:rPr>
        <w:t xml:space="preserve"> </w:t>
      </w:r>
      <w:r w:rsidRPr="004A0225">
        <w:rPr>
          <w:rFonts w:ascii="Times New Roman" w:eastAsia="Times New Roman" w:hAnsi="Times New Roman" w:cs="Times New Roman"/>
          <w:b/>
          <w:sz w:val="24"/>
          <w:szCs w:val="24"/>
        </w:rPr>
        <w:t>to Assistant Professor</w:t>
      </w:r>
    </w:p>
    <w:p w14:paraId="3B7F5FBA" w14:textId="18ADFC2D" w:rsidR="00B9549B" w:rsidRPr="004A0225" w:rsidRDefault="00B9549B" w:rsidP="00B9549B">
      <w:pPr>
        <w:tabs>
          <w:tab w:val="left" w:pos="360"/>
        </w:tabs>
        <w:spacing w:line="240" w:lineRule="auto"/>
        <w:jc w:val="both"/>
        <w:rPr>
          <w:rFonts w:ascii="Times New Roman" w:eastAsia="Times New Roman" w:hAnsi="Times New Roman" w:cs="Times New Roman"/>
          <w:sz w:val="24"/>
          <w:szCs w:val="24"/>
        </w:rPr>
      </w:pPr>
      <w:r w:rsidRPr="004A0225">
        <w:rPr>
          <w:rFonts w:ascii="Times New Roman" w:eastAsia="Times New Roman" w:hAnsi="Times New Roman" w:cs="Times New Roman"/>
          <w:sz w:val="24"/>
          <w:szCs w:val="24"/>
        </w:rPr>
        <w:t>In addition to the appointment requirements outlined under 5.2, appointment</w:t>
      </w:r>
      <w:r w:rsidR="00033FBC" w:rsidRPr="004A0225">
        <w:rPr>
          <w:rFonts w:ascii="Times New Roman" w:eastAsia="Times New Roman" w:hAnsi="Times New Roman" w:cs="Times New Roman"/>
          <w:sz w:val="24"/>
          <w:szCs w:val="24"/>
        </w:rPr>
        <w:t>s</w:t>
      </w:r>
      <w:r w:rsidRPr="004A0225">
        <w:rPr>
          <w:rFonts w:ascii="Times New Roman" w:eastAsia="Times New Roman" w:hAnsi="Times New Roman" w:cs="Times New Roman"/>
          <w:sz w:val="24"/>
          <w:szCs w:val="24"/>
        </w:rPr>
        <w:t xml:space="preserve"> to the rank of Assistant Professor shall ordinarily require the following minimum qualifications:</w:t>
      </w:r>
    </w:p>
    <w:p w14:paraId="20883A3D" w14:textId="77777777" w:rsidR="00CA461A" w:rsidRPr="004A0225" w:rsidRDefault="00B9549B" w:rsidP="003A33B7">
      <w:pPr>
        <w:pStyle w:val="ListParagraph"/>
        <w:numPr>
          <w:ilvl w:val="3"/>
          <w:numId w:val="8"/>
        </w:numPr>
        <w:tabs>
          <w:tab w:val="left" w:pos="1620"/>
          <w:tab w:val="left" w:pos="2430"/>
        </w:tabs>
        <w:spacing w:line="240" w:lineRule="auto"/>
        <w:ind w:left="1620" w:hanging="900"/>
        <w:jc w:val="both"/>
        <w:rPr>
          <w:rFonts w:ascii="Times New Roman" w:eastAsia="Times New Roman" w:hAnsi="Times New Roman" w:cs="Times New Roman"/>
          <w:sz w:val="24"/>
          <w:szCs w:val="24"/>
        </w:rPr>
      </w:pPr>
      <w:r w:rsidRPr="004A0225">
        <w:rPr>
          <w:rFonts w:ascii="Times New Roman" w:eastAsia="Times New Roman" w:hAnsi="Times New Roman" w:cs="Times New Roman"/>
          <w:sz w:val="24"/>
          <w:szCs w:val="24"/>
        </w:rPr>
        <w:t>An earned MD (or equivalent) and credential (CCFP, FRCPC, FRCSC, or equivalent) in a discipline appropriate to the appointment; </w:t>
      </w:r>
    </w:p>
    <w:p w14:paraId="252EFD92" w14:textId="77777777" w:rsidR="00CA461A" w:rsidRPr="004A0225" w:rsidRDefault="00CA461A" w:rsidP="003A33B7">
      <w:pPr>
        <w:pStyle w:val="ListParagraph"/>
        <w:tabs>
          <w:tab w:val="left" w:pos="1620"/>
          <w:tab w:val="left" w:pos="2430"/>
        </w:tabs>
        <w:spacing w:line="240" w:lineRule="auto"/>
        <w:ind w:left="1620" w:hanging="900"/>
        <w:jc w:val="both"/>
        <w:rPr>
          <w:rFonts w:ascii="Times New Roman" w:eastAsia="Times New Roman" w:hAnsi="Times New Roman" w:cs="Times New Roman"/>
          <w:sz w:val="24"/>
          <w:szCs w:val="24"/>
        </w:rPr>
      </w:pPr>
    </w:p>
    <w:p w14:paraId="6548DBB4" w14:textId="6AFCBE3A" w:rsidR="47E7ED32" w:rsidRPr="004A0225" w:rsidRDefault="0339E6C0" w:rsidP="47E7ED32">
      <w:pPr>
        <w:pStyle w:val="ListParagraph"/>
        <w:numPr>
          <w:ilvl w:val="3"/>
          <w:numId w:val="8"/>
        </w:numPr>
        <w:tabs>
          <w:tab w:val="left" w:pos="1620"/>
          <w:tab w:val="left" w:pos="2430"/>
        </w:tabs>
        <w:spacing w:line="240" w:lineRule="auto"/>
        <w:ind w:left="1620" w:hanging="900"/>
        <w:jc w:val="both"/>
        <w:rPr>
          <w:rFonts w:ascii="Times New Roman" w:eastAsia="Times New Roman" w:hAnsi="Times New Roman" w:cs="Times New Roman"/>
          <w:sz w:val="24"/>
          <w:szCs w:val="24"/>
        </w:rPr>
      </w:pPr>
      <w:r w:rsidRPr="004A0225">
        <w:rPr>
          <w:rFonts w:ascii="Times New Roman" w:eastAsia="Times New Roman" w:hAnsi="Times New Roman" w:cs="Times New Roman"/>
          <w:sz w:val="24"/>
          <w:szCs w:val="24"/>
        </w:rPr>
        <w:t>Evidence of, or demonstrated potential for clinical service</w:t>
      </w:r>
    </w:p>
    <w:p w14:paraId="072401C0" w14:textId="01B5131E" w:rsidR="566CB224" w:rsidRPr="004A0225" w:rsidRDefault="566CB224" w:rsidP="004E24B2">
      <w:pPr>
        <w:pStyle w:val="ListParagraph"/>
        <w:tabs>
          <w:tab w:val="left" w:pos="1620"/>
          <w:tab w:val="left" w:pos="2430"/>
        </w:tabs>
        <w:spacing w:line="240" w:lineRule="auto"/>
        <w:ind w:left="1620" w:hanging="900"/>
        <w:jc w:val="both"/>
        <w:rPr>
          <w:rFonts w:ascii="Times New Roman" w:eastAsia="Times New Roman" w:hAnsi="Times New Roman" w:cs="Times New Roman"/>
          <w:sz w:val="24"/>
          <w:szCs w:val="24"/>
        </w:rPr>
      </w:pPr>
    </w:p>
    <w:p w14:paraId="16C2817D" w14:textId="616CE5D4" w:rsidR="00CA461A" w:rsidRPr="004A0225" w:rsidRDefault="00B9549B" w:rsidP="003A33B7">
      <w:pPr>
        <w:pStyle w:val="ListParagraph"/>
        <w:numPr>
          <w:ilvl w:val="3"/>
          <w:numId w:val="8"/>
        </w:numPr>
        <w:tabs>
          <w:tab w:val="left" w:pos="1620"/>
          <w:tab w:val="left" w:pos="2430"/>
        </w:tabs>
        <w:spacing w:line="240" w:lineRule="auto"/>
        <w:ind w:left="1620" w:hanging="900"/>
        <w:jc w:val="both"/>
        <w:rPr>
          <w:rFonts w:ascii="Times New Roman" w:eastAsia="Times New Roman" w:hAnsi="Times New Roman" w:cs="Times New Roman"/>
          <w:sz w:val="24"/>
          <w:szCs w:val="24"/>
        </w:rPr>
      </w:pPr>
      <w:r w:rsidRPr="004A0225">
        <w:rPr>
          <w:rFonts w:ascii="Times New Roman" w:eastAsia="Times New Roman" w:hAnsi="Times New Roman" w:cs="Times New Roman"/>
          <w:sz w:val="24"/>
          <w:szCs w:val="24"/>
        </w:rPr>
        <w:t xml:space="preserve">Evidence of, or demonstrated potential for, excellence in </w:t>
      </w:r>
      <w:r w:rsidR="38A7CCBB" w:rsidRPr="004A0225">
        <w:rPr>
          <w:rFonts w:ascii="Times New Roman" w:eastAsia="Times New Roman" w:hAnsi="Times New Roman" w:cs="Times New Roman"/>
          <w:sz w:val="24"/>
          <w:szCs w:val="24"/>
        </w:rPr>
        <w:t xml:space="preserve">clinical </w:t>
      </w:r>
      <w:r w:rsidRPr="004A0225">
        <w:rPr>
          <w:rFonts w:ascii="Times New Roman" w:eastAsia="Times New Roman" w:hAnsi="Times New Roman" w:cs="Times New Roman"/>
          <w:sz w:val="24"/>
          <w:szCs w:val="24"/>
        </w:rPr>
        <w:t>teaching;</w:t>
      </w:r>
    </w:p>
    <w:p w14:paraId="0E310427" w14:textId="77777777" w:rsidR="000E43D9" w:rsidRPr="004A0225" w:rsidRDefault="000E43D9" w:rsidP="000E43D9">
      <w:pPr>
        <w:pStyle w:val="ListParagraph"/>
        <w:tabs>
          <w:tab w:val="left" w:pos="1620"/>
          <w:tab w:val="left" w:pos="2430"/>
        </w:tabs>
        <w:spacing w:line="240" w:lineRule="auto"/>
        <w:ind w:left="1620"/>
        <w:jc w:val="both"/>
        <w:rPr>
          <w:rFonts w:ascii="Times New Roman" w:eastAsia="Times New Roman" w:hAnsi="Times New Roman" w:cs="Times New Roman"/>
          <w:sz w:val="24"/>
          <w:szCs w:val="24"/>
        </w:rPr>
      </w:pPr>
    </w:p>
    <w:p w14:paraId="31458229" w14:textId="61E85DA1" w:rsidR="2FFF5044" w:rsidRPr="004A0225" w:rsidRDefault="2FFF5044" w:rsidP="47E7ED32">
      <w:pPr>
        <w:pStyle w:val="ListParagraph"/>
        <w:numPr>
          <w:ilvl w:val="3"/>
          <w:numId w:val="8"/>
        </w:numPr>
        <w:tabs>
          <w:tab w:val="left" w:pos="1620"/>
          <w:tab w:val="left" w:pos="2430"/>
        </w:tabs>
        <w:spacing w:line="240" w:lineRule="auto"/>
        <w:ind w:left="1620" w:hanging="900"/>
        <w:jc w:val="both"/>
        <w:rPr>
          <w:rFonts w:ascii="Times New Roman" w:eastAsia="Times New Roman" w:hAnsi="Times New Roman" w:cs="Times New Roman"/>
          <w:sz w:val="24"/>
          <w:szCs w:val="24"/>
        </w:rPr>
      </w:pPr>
      <w:r w:rsidRPr="004A0225">
        <w:rPr>
          <w:rFonts w:ascii="Times New Roman" w:eastAsia="Times New Roman" w:hAnsi="Times New Roman" w:cs="Times New Roman"/>
          <w:sz w:val="24"/>
          <w:szCs w:val="24"/>
        </w:rPr>
        <w:t>Evidence of, or demonstrated potential for service to the specialty, university, and community.</w:t>
      </w:r>
    </w:p>
    <w:p w14:paraId="3EEE5BC5" w14:textId="77777777" w:rsidR="00CA461A" w:rsidRPr="004A0225" w:rsidRDefault="00CA461A" w:rsidP="003A33B7">
      <w:pPr>
        <w:pStyle w:val="ListParagraph"/>
        <w:tabs>
          <w:tab w:val="left" w:pos="1620"/>
          <w:tab w:val="left" w:pos="2430"/>
        </w:tabs>
        <w:spacing w:line="240" w:lineRule="auto"/>
        <w:ind w:left="1620" w:hanging="900"/>
        <w:jc w:val="both"/>
        <w:rPr>
          <w:rFonts w:ascii="Times New Roman" w:eastAsia="Times New Roman" w:hAnsi="Times New Roman" w:cs="Times New Roman"/>
          <w:sz w:val="24"/>
          <w:szCs w:val="24"/>
        </w:rPr>
      </w:pPr>
    </w:p>
    <w:p w14:paraId="594379B8" w14:textId="29B9D8FF" w:rsidR="00CA461A" w:rsidRPr="004A0225" w:rsidRDefault="00B9549B" w:rsidP="003A33B7">
      <w:pPr>
        <w:pStyle w:val="ListParagraph"/>
        <w:numPr>
          <w:ilvl w:val="3"/>
          <w:numId w:val="8"/>
        </w:numPr>
        <w:tabs>
          <w:tab w:val="left" w:pos="1620"/>
          <w:tab w:val="left" w:pos="2430"/>
        </w:tabs>
        <w:spacing w:line="240" w:lineRule="auto"/>
        <w:ind w:left="1620" w:hanging="900"/>
        <w:jc w:val="both"/>
        <w:rPr>
          <w:rFonts w:ascii="Times New Roman" w:eastAsia="Times New Roman" w:hAnsi="Times New Roman" w:cs="Times New Roman"/>
          <w:sz w:val="24"/>
          <w:szCs w:val="24"/>
        </w:rPr>
      </w:pPr>
      <w:r w:rsidRPr="004A0225">
        <w:rPr>
          <w:rFonts w:ascii="Times New Roman" w:eastAsia="Times New Roman" w:hAnsi="Times New Roman" w:cs="Times New Roman"/>
          <w:sz w:val="24"/>
          <w:szCs w:val="24"/>
        </w:rPr>
        <w:t xml:space="preserve">Evidence of, or demonstrated potential for, </w:t>
      </w:r>
      <w:r w:rsidR="7F55E576" w:rsidRPr="004A0225">
        <w:rPr>
          <w:rFonts w:ascii="Times New Roman" w:eastAsia="Times New Roman" w:hAnsi="Times New Roman" w:cs="Times New Roman"/>
          <w:sz w:val="24"/>
          <w:szCs w:val="24"/>
        </w:rPr>
        <w:t xml:space="preserve">research and </w:t>
      </w:r>
      <w:r w:rsidRPr="004A0225">
        <w:rPr>
          <w:rFonts w:ascii="Times New Roman" w:eastAsia="Times New Roman" w:hAnsi="Times New Roman" w:cs="Times New Roman"/>
          <w:sz w:val="24"/>
          <w:szCs w:val="24"/>
        </w:rPr>
        <w:t>scholarly;</w:t>
      </w:r>
    </w:p>
    <w:p w14:paraId="0CA169EE" w14:textId="77777777" w:rsidR="00CA461A" w:rsidRPr="004A0225" w:rsidRDefault="00CA461A" w:rsidP="003A33B7">
      <w:pPr>
        <w:pStyle w:val="ListParagraph"/>
        <w:tabs>
          <w:tab w:val="left" w:pos="1620"/>
          <w:tab w:val="left" w:pos="2430"/>
        </w:tabs>
        <w:spacing w:line="240" w:lineRule="auto"/>
        <w:ind w:left="1620" w:hanging="900"/>
        <w:jc w:val="both"/>
        <w:rPr>
          <w:rFonts w:ascii="Times New Roman" w:eastAsia="Times New Roman" w:hAnsi="Times New Roman" w:cs="Times New Roman"/>
          <w:sz w:val="24"/>
          <w:szCs w:val="24"/>
        </w:rPr>
      </w:pPr>
    </w:p>
    <w:p w14:paraId="27697A06" w14:textId="22922461" w:rsidR="00B9549B" w:rsidRPr="004A0225" w:rsidRDefault="00B9549B" w:rsidP="003A33B7">
      <w:pPr>
        <w:pStyle w:val="ListParagraph"/>
        <w:numPr>
          <w:ilvl w:val="3"/>
          <w:numId w:val="8"/>
        </w:numPr>
        <w:tabs>
          <w:tab w:val="left" w:pos="1620"/>
          <w:tab w:val="left" w:pos="2430"/>
        </w:tabs>
        <w:spacing w:line="240" w:lineRule="auto"/>
        <w:ind w:left="1620" w:hanging="900"/>
        <w:jc w:val="both"/>
        <w:rPr>
          <w:rFonts w:ascii="Times New Roman" w:eastAsia="Times New Roman" w:hAnsi="Times New Roman" w:cs="Times New Roman"/>
          <w:sz w:val="24"/>
          <w:szCs w:val="24"/>
        </w:rPr>
      </w:pPr>
      <w:r w:rsidRPr="004A0225">
        <w:rPr>
          <w:rFonts w:ascii="Times New Roman" w:eastAsia="Times New Roman" w:hAnsi="Times New Roman" w:cs="Times New Roman"/>
          <w:sz w:val="24"/>
          <w:szCs w:val="24"/>
        </w:rPr>
        <w:t xml:space="preserve">Evidence of, or demonstrated potential for, </w:t>
      </w:r>
      <w:r w:rsidR="4729EEB1" w:rsidRPr="004A0225">
        <w:rPr>
          <w:rFonts w:ascii="Times New Roman" w:eastAsia="Times New Roman" w:hAnsi="Times New Roman" w:cs="Times New Roman"/>
          <w:sz w:val="24"/>
          <w:szCs w:val="24"/>
        </w:rPr>
        <w:t xml:space="preserve">leadership and </w:t>
      </w:r>
      <w:r w:rsidR="00D35BE3" w:rsidRPr="004A0225">
        <w:rPr>
          <w:rFonts w:ascii="Times New Roman" w:eastAsia="Times New Roman" w:hAnsi="Times New Roman" w:cs="Times New Roman"/>
          <w:sz w:val="24"/>
          <w:szCs w:val="24"/>
        </w:rPr>
        <w:t>administration.</w:t>
      </w:r>
    </w:p>
    <w:p w14:paraId="147AF241" w14:textId="77777777" w:rsidR="00B9549B" w:rsidRPr="004A0225" w:rsidRDefault="00B9549B" w:rsidP="00B9549B">
      <w:pPr>
        <w:pStyle w:val="ListParagraph"/>
        <w:spacing w:line="240" w:lineRule="auto"/>
        <w:ind w:left="1710"/>
        <w:jc w:val="both"/>
        <w:rPr>
          <w:rFonts w:ascii="Times New Roman" w:eastAsia="Times New Roman" w:hAnsi="Times New Roman" w:cs="Times New Roman"/>
          <w:sz w:val="24"/>
          <w:szCs w:val="24"/>
        </w:rPr>
      </w:pPr>
    </w:p>
    <w:p w14:paraId="4BAC5252" w14:textId="77777777" w:rsidR="00B9549B" w:rsidRPr="004A0225" w:rsidRDefault="00B9549B" w:rsidP="003A33B7">
      <w:pPr>
        <w:pStyle w:val="ListParagraph"/>
        <w:numPr>
          <w:ilvl w:val="2"/>
          <w:numId w:val="8"/>
        </w:numPr>
        <w:spacing w:after="0" w:line="240" w:lineRule="auto"/>
        <w:ind w:hanging="720"/>
        <w:jc w:val="both"/>
        <w:rPr>
          <w:rFonts w:ascii="Times New Roman" w:eastAsia="Times New Roman" w:hAnsi="Times New Roman" w:cs="Times New Roman"/>
          <w:sz w:val="24"/>
          <w:szCs w:val="24"/>
        </w:rPr>
      </w:pPr>
      <w:r w:rsidRPr="004A0225">
        <w:rPr>
          <w:rFonts w:ascii="Times New Roman" w:eastAsia="Times New Roman" w:hAnsi="Times New Roman" w:cs="Times New Roman"/>
          <w:b/>
          <w:sz w:val="24"/>
          <w:szCs w:val="24"/>
        </w:rPr>
        <w:t>Appointment to Associate Professor</w:t>
      </w:r>
      <w:r w:rsidRPr="004A0225">
        <w:rPr>
          <w:rFonts w:ascii="Times New Roman" w:eastAsia="Times New Roman" w:hAnsi="Times New Roman" w:cs="Times New Roman"/>
          <w:sz w:val="24"/>
          <w:szCs w:val="24"/>
        </w:rPr>
        <w:t> </w:t>
      </w:r>
    </w:p>
    <w:p w14:paraId="2CDF0229" w14:textId="37A119D4" w:rsidR="00B9549B" w:rsidRPr="004A0225" w:rsidRDefault="00B9549B" w:rsidP="00B9549B">
      <w:pPr>
        <w:pStyle w:val="ListParagraph"/>
        <w:spacing w:after="0" w:line="240" w:lineRule="auto"/>
        <w:ind w:left="0"/>
        <w:jc w:val="both"/>
        <w:rPr>
          <w:rFonts w:ascii="Times New Roman" w:hAnsi="Times New Roman" w:cs="Times New Roman"/>
          <w:sz w:val="24"/>
          <w:szCs w:val="24"/>
        </w:rPr>
      </w:pPr>
      <w:r w:rsidRPr="004A0225">
        <w:rPr>
          <w:rFonts w:ascii="Times New Roman" w:eastAsia="Times New Roman" w:hAnsi="Times New Roman" w:cs="Times New Roman"/>
          <w:sz w:val="24"/>
          <w:szCs w:val="24"/>
        </w:rPr>
        <w:t xml:space="preserve">In addition to the appointment requirements outlined under 5.2, </w:t>
      </w:r>
      <w:r w:rsidR="00033FBC" w:rsidRPr="004A0225">
        <w:rPr>
          <w:rFonts w:ascii="Times New Roman" w:eastAsia="Times New Roman" w:hAnsi="Times New Roman" w:cs="Times New Roman"/>
          <w:sz w:val="24"/>
          <w:szCs w:val="24"/>
        </w:rPr>
        <w:t>appointments</w:t>
      </w:r>
      <w:r w:rsidRPr="004A0225">
        <w:rPr>
          <w:rFonts w:ascii="Times New Roman" w:eastAsia="Times New Roman" w:hAnsi="Times New Roman" w:cs="Times New Roman"/>
          <w:sz w:val="24"/>
          <w:szCs w:val="24"/>
        </w:rPr>
        <w:t xml:space="preserve"> to</w:t>
      </w:r>
      <w:r w:rsidR="000E43D9" w:rsidRPr="004A0225">
        <w:rPr>
          <w:rFonts w:ascii="Times New Roman" w:eastAsia="Times New Roman" w:hAnsi="Times New Roman" w:cs="Times New Roman"/>
          <w:sz w:val="24"/>
          <w:szCs w:val="24"/>
        </w:rPr>
        <w:t xml:space="preserve"> the rank of </w:t>
      </w:r>
      <w:r w:rsidRPr="004A0225">
        <w:rPr>
          <w:rFonts w:ascii="Times New Roman" w:eastAsia="Times New Roman" w:hAnsi="Times New Roman" w:cs="Times New Roman"/>
          <w:sz w:val="24"/>
          <w:szCs w:val="24"/>
        </w:rPr>
        <w:t>Associate Professor shall ordinarily require the following qualifications:  </w:t>
      </w:r>
    </w:p>
    <w:p w14:paraId="0262A7BB" w14:textId="77777777" w:rsidR="00B9549B" w:rsidRPr="004A0225" w:rsidRDefault="00B9549B" w:rsidP="00B9549B">
      <w:pPr>
        <w:pStyle w:val="ListParagraph"/>
        <w:spacing w:after="0" w:line="240" w:lineRule="auto"/>
        <w:ind w:hanging="720"/>
        <w:jc w:val="both"/>
        <w:rPr>
          <w:rFonts w:ascii="Times New Roman" w:eastAsia="Times New Roman" w:hAnsi="Times New Roman" w:cs="Times New Roman"/>
          <w:sz w:val="24"/>
          <w:szCs w:val="24"/>
        </w:rPr>
      </w:pPr>
    </w:p>
    <w:p w14:paraId="1DC95354" w14:textId="77777777" w:rsidR="00B9549B" w:rsidRPr="004A0225" w:rsidRDefault="00B9549B" w:rsidP="003A33B7">
      <w:pPr>
        <w:pStyle w:val="ListParagraph"/>
        <w:numPr>
          <w:ilvl w:val="3"/>
          <w:numId w:val="8"/>
        </w:numPr>
        <w:tabs>
          <w:tab w:val="left" w:pos="1620"/>
          <w:tab w:val="left" w:pos="2430"/>
        </w:tabs>
        <w:spacing w:line="240" w:lineRule="auto"/>
        <w:ind w:left="1620" w:hanging="900"/>
        <w:jc w:val="both"/>
        <w:rPr>
          <w:rFonts w:ascii="Times New Roman" w:eastAsia="Times New Roman" w:hAnsi="Times New Roman" w:cs="Times New Roman"/>
          <w:sz w:val="24"/>
          <w:szCs w:val="24"/>
        </w:rPr>
      </w:pPr>
      <w:r w:rsidRPr="004A0225">
        <w:rPr>
          <w:rFonts w:ascii="Times New Roman" w:eastAsia="Times New Roman" w:hAnsi="Times New Roman" w:cs="Times New Roman"/>
          <w:sz w:val="24"/>
          <w:szCs w:val="24"/>
        </w:rPr>
        <w:t>An earned MD (or equivalent) and credential (CCFP, FRCPC, FRCSC, or equivalent) in a discipline appropriate to the appointment; </w:t>
      </w:r>
    </w:p>
    <w:p w14:paraId="257F2EEE" w14:textId="77777777" w:rsidR="00CA461A" w:rsidRPr="004A0225" w:rsidRDefault="00CA461A" w:rsidP="003A33B7">
      <w:pPr>
        <w:pStyle w:val="ListParagraph"/>
        <w:tabs>
          <w:tab w:val="left" w:pos="1620"/>
          <w:tab w:val="left" w:pos="2430"/>
        </w:tabs>
        <w:spacing w:line="240" w:lineRule="auto"/>
        <w:ind w:left="1620" w:hanging="900"/>
        <w:jc w:val="both"/>
        <w:rPr>
          <w:rFonts w:ascii="Times New Roman" w:eastAsia="Times New Roman" w:hAnsi="Times New Roman" w:cs="Times New Roman"/>
          <w:sz w:val="24"/>
          <w:szCs w:val="24"/>
        </w:rPr>
      </w:pPr>
    </w:p>
    <w:p w14:paraId="4F8E7F4E" w14:textId="77777777" w:rsidR="00B9549B" w:rsidRPr="004A0225" w:rsidRDefault="00B9549B" w:rsidP="003A33B7">
      <w:pPr>
        <w:pStyle w:val="ListParagraph"/>
        <w:numPr>
          <w:ilvl w:val="3"/>
          <w:numId w:val="8"/>
        </w:numPr>
        <w:tabs>
          <w:tab w:val="left" w:pos="1620"/>
          <w:tab w:val="left" w:pos="2430"/>
        </w:tabs>
        <w:spacing w:line="240" w:lineRule="auto"/>
        <w:ind w:left="1620" w:hanging="900"/>
        <w:jc w:val="both"/>
        <w:rPr>
          <w:rFonts w:ascii="Times New Roman" w:eastAsia="Times New Roman" w:hAnsi="Times New Roman" w:cs="Times New Roman"/>
          <w:sz w:val="24"/>
          <w:szCs w:val="24"/>
        </w:rPr>
      </w:pPr>
      <w:r w:rsidRPr="004A0225">
        <w:rPr>
          <w:rFonts w:ascii="Times New Roman" w:eastAsia="Times New Roman" w:hAnsi="Times New Roman" w:cs="Times New Roman"/>
          <w:sz w:val="24"/>
          <w:szCs w:val="24"/>
        </w:rPr>
        <w:t xml:space="preserve">Appointment at the level of Associate Professor at another recognized medical school. </w:t>
      </w:r>
    </w:p>
    <w:p w14:paraId="28B6B040" w14:textId="77777777" w:rsidR="00B9549B" w:rsidRPr="004A0225" w:rsidRDefault="00B9549B" w:rsidP="00B9549B">
      <w:pPr>
        <w:pStyle w:val="ListParagraph"/>
        <w:spacing w:line="240" w:lineRule="auto"/>
        <w:jc w:val="both"/>
        <w:rPr>
          <w:rFonts w:ascii="Times New Roman" w:eastAsia="Times New Roman" w:hAnsi="Times New Roman" w:cs="Times New Roman"/>
          <w:sz w:val="24"/>
          <w:szCs w:val="24"/>
        </w:rPr>
      </w:pPr>
    </w:p>
    <w:p w14:paraId="039443B9" w14:textId="77777777" w:rsidR="00B9549B" w:rsidRPr="004A0225" w:rsidRDefault="00B9549B" w:rsidP="00EE32C2">
      <w:pPr>
        <w:pStyle w:val="ListParagraph"/>
        <w:numPr>
          <w:ilvl w:val="2"/>
          <w:numId w:val="8"/>
        </w:numPr>
        <w:spacing w:after="0" w:line="240" w:lineRule="auto"/>
        <w:ind w:hanging="720"/>
        <w:jc w:val="both"/>
        <w:rPr>
          <w:rFonts w:ascii="Times New Roman" w:eastAsia="Times New Roman" w:hAnsi="Times New Roman" w:cs="Times New Roman"/>
          <w:b/>
          <w:sz w:val="24"/>
          <w:szCs w:val="24"/>
        </w:rPr>
      </w:pPr>
      <w:r w:rsidRPr="004A0225">
        <w:rPr>
          <w:rFonts w:ascii="Times New Roman" w:eastAsia="Times New Roman" w:hAnsi="Times New Roman" w:cs="Times New Roman"/>
          <w:b/>
          <w:sz w:val="24"/>
          <w:szCs w:val="24"/>
        </w:rPr>
        <w:t>Appointment to Full Professor </w:t>
      </w:r>
    </w:p>
    <w:p w14:paraId="69F6B3B9" w14:textId="2F48C870" w:rsidR="00B9549B" w:rsidRPr="004A0225" w:rsidRDefault="00B9549B" w:rsidP="00B9549B">
      <w:pPr>
        <w:pStyle w:val="ListParagraph"/>
        <w:spacing w:after="0" w:line="240" w:lineRule="auto"/>
        <w:ind w:left="0"/>
        <w:jc w:val="both"/>
        <w:rPr>
          <w:rFonts w:ascii="Times New Roman" w:eastAsia="Times New Roman" w:hAnsi="Times New Roman" w:cs="Times New Roman"/>
          <w:sz w:val="24"/>
          <w:szCs w:val="24"/>
        </w:rPr>
      </w:pPr>
      <w:r w:rsidRPr="004A0225">
        <w:rPr>
          <w:rFonts w:ascii="Times New Roman" w:eastAsia="Times New Roman" w:hAnsi="Times New Roman" w:cs="Times New Roman"/>
          <w:sz w:val="24"/>
          <w:szCs w:val="24"/>
        </w:rPr>
        <w:t>In addition to the appointment requirements outlined under 5.2</w:t>
      </w:r>
      <w:r w:rsidR="007D453E" w:rsidRPr="004A0225">
        <w:rPr>
          <w:rFonts w:ascii="Times New Roman" w:eastAsia="Times New Roman" w:hAnsi="Times New Roman" w:cs="Times New Roman"/>
          <w:sz w:val="24"/>
          <w:szCs w:val="24"/>
        </w:rPr>
        <w:t>,</w:t>
      </w:r>
      <w:r w:rsidRPr="004A0225">
        <w:rPr>
          <w:rFonts w:ascii="Times New Roman" w:eastAsia="Times New Roman" w:hAnsi="Times New Roman" w:cs="Times New Roman"/>
          <w:sz w:val="24"/>
          <w:szCs w:val="24"/>
        </w:rPr>
        <w:t xml:space="preserve"> appointment</w:t>
      </w:r>
      <w:r w:rsidR="00033FBC" w:rsidRPr="004A0225">
        <w:rPr>
          <w:rFonts w:ascii="Times New Roman" w:eastAsia="Times New Roman" w:hAnsi="Times New Roman" w:cs="Times New Roman"/>
          <w:sz w:val="24"/>
          <w:szCs w:val="24"/>
        </w:rPr>
        <w:t>s</w:t>
      </w:r>
      <w:r w:rsidRPr="004A0225">
        <w:rPr>
          <w:rFonts w:ascii="Times New Roman" w:eastAsia="Times New Roman" w:hAnsi="Times New Roman" w:cs="Times New Roman"/>
          <w:sz w:val="24"/>
          <w:szCs w:val="24"/>
        </w:rPr>
        <w:t xml:space="preserve"> to </w:t>
      </w:r>
      <w:r w:rsidR="00033FBC" w:rsidRPr="004A0225">
        <w:rPr>
          <w:rFonts w:ascii="Times New Roman" w:eastAsia="Times New Roman" w:hAnsi="Times New Roman" w:cs="Times New Roman"/>
          <w:sz w:val="24"/>
          <w:szCs w:val="24"/>
        </w:rPr>
        <w:t xml:space="preserve">the rank of </w:t>
      </w:r>
      <w:r w:rsidR="00EE32C2" w:rsidRPr="004A0225">
        <w:rPr>
          <w:rFonts w:ascii="Times New Roman" w:eastAsia="Times New Roman" w:hAnsi="Times New Roman" w:cs="Times New Roman"/>
          <w:sz w:val="24"/>
          <w:szCs w:val="24"/>
        </w:rPr>
        <w:t>Full</w:t>
      </w:r>
      <w:r w:rsidRPr="004A0225">
        <w:rPr>
          <w:rFonts w:ascii="Times New Roman" w:eastAsia="Times New Roman" w:hAnsi="Times New Roman" w:cs="Times New Roman"/>
          <w:sz w:val="24"/>
          <w:szCs w:val="24"/>
        </w:rPr>
        <w:t xml:space="preserve"> Professor shall ordinarily require the following qualifications:</w:t>
      </w:r>
    </w:p>
    <w:p w14:paraId="38599DCB" w14:textId="77777777" w:rsidR="00B9549B" w:rsidRPr="004A0225" w:rsidRDefault="00B9549B" w:rsidP="00B9549B">
      <w:pPr>
        <w:pStyle w:val="ListParagraph"/>
        <w:spacing w:after="0" w:line="240" w:lineRule="auto"/>
        <w:ind w:left="2430"/>
        <w:jc w:val="both"/>
        <w:rPr>
          <w:rFonts w:ascii="Times New Roman" w:eastAsia="Times New Roman" w:hAnsi="Times New Roman" w:cs="Times New Roman"/>
          <w:sz w:val="24"/>
          <w:szCs w:val="24"/>
        </w:rPr>
      </w:pPr>
    </w:p>
    <w:p w14:paraId="61074990" w14:textId="77777777" w:rsidR="00B9549B" w:rsidRPr="004A0225" w:rsidRDefault="00B9549B" w:rsidP="003A33B7">
      <w:pPr>
        <w:pStyle w:val="ListParagraph"/>
        <w:numPr>
          <w:ilvl w:val="3"/>
          <w:numId w:val="8"/>
        </w:numPr>
        <w:tabs>
          <w:tab w:val="left" w:pos="1620"/>
          <w:tab w:val="left" w:pos="2160"/>
        </w:tabs>
        <w:spacing w:after="0" w:line="240" w:lineRule="auto"/>
        <w:ind w:left="1620" w:hanging="900"/>
        <w:jc w:val="both"/>
        <w:rPr>
          <w:rFonts w:ascii="Times New Roman" w:eastAsia="Times New Roman" w:hAnsi="Times New Roman" w:cs="Times New Roman"/>
          <w:sz w:val="24"/>
          <w:szCs w:val="24"/>
        </w:rPr>
      </w:pPr>
      <w:r w:rsidRPr="004A0225">
        <w:rPr>
          <w:rFonts w:ascii="Times New Roman" w:eastAsia="Times New Roman" w:hAnsi="Times New Roman" w:cs="Times New Roman"/>
          <w:sz w:val="24"/>
          <w:szCs w:val="24"/>
        </w:rPr>
        <w:t>An earned MD (or equivalent) and credential (CCFP, FRCPC, FRCSC, or equivalent) in a discipline appropriate to the appointment;</w:t>
      </w:r>
    </w:p>
    <w:p w14:paraId="6F9E0AD4" w14:textId="77777777" w:rsidR="00B9549B" w:rsidRPr="004A0225" w:rsidRDefault="00B9549B" w:rsidP="003A33B7">
      <w:pPr>
        <w:pStyle w:val="ListParagraph"/>
        <w:tabs>
          <w:tab w:val="left" w:pos="1620"/>
          <w:tab w:val="left" w:pos="2160"/>
        </w:tabs>
        <w:spacing w:after="0" w:line="240" w:lineRule="auto"/>
        <w:ind w:left="1620" w:hanging="900"/>
        <w:jc w:val="both"/>
        <w:rPr>
          <w:rFonts w:ascii="Times New Roman" w:eastAsia="Times New Roman" w:hAnsi="Times New Roman" w:cs="Times New Roman"/>
          <w:sz w:val="24"/>
          <w:szCs w:val="24"/>
        </w:rPr>
      </w:pPr>
    </w:p>
    <w:p w14:paraId="1D1247FA" w14:textId="49DD6110" w:rsidR="00B9549B" w:rsidRPr="004A0225" w:rsidRDefault="00B9549B" w:rsidP="003A33B7">
      <w:pPr>
        <w:pStyle w:val="ListParagraph"/>
        <w:numPr>
          <w:ilvl w:val="3"/>
          <w:numId w:val="8"/>
        </w:numPr>
        <w:tabs>
          <w:tab w:val="left" w:pos="1620"/>
          <w:tab w:val="left" w:pos="2160"/>
        </w:tabs>
        <w:spacing w:after="0" w:line="240" w:lineRule="auto"/>
        <w:ind w:left="1620" w:hanging="900"/>
        <w:jc w:val="both"/>
        <w:rPr>
          <w:rFonts w:ascii="Times New Roman" w:eastAsia="Times New Roman" w:hAnsi="Times New Roman" w:cs="Times New Roman"/>
          <w:sz w:val="24"/>
          <w:szCs w:val="24"/>
        </w:rPr>
      </w:pPr>
      <w:r w:rsidRPr="004A0225">
        <w:rPr>
          <w:rFonts w:ascii="Times New Roman" w:eastAsia="Times New Roman" w:hAnsi="Times New Roman" w:cs="Times New Roman"/>
          <w:sz w:val="24"/>
          <w:szCs w:val="24"/>
        </w:rPr>
        <w:t xml:space="preserve">Appointment at the level of </w:t>
      </w:r>
      <w:r w:rsidR="515E8622" w:rsidRPr="004A0225">
        <w:rPr>
          <w:rFonts w:ascii="Times New Roman" w:eastAsia="Times New Roman" w:hAnsi="Times New Roman" w:cs="Times New Roman"/>
          <w:sz w:val="24"/>
          <w:szCs w:val="24"/>
        </w:rPr>
        <w:t xml:space="preserve">Full </w:t>
      </w:r>
      <w:r w:rsidRPr="004A0225">
        <w:rPr>
          <w:rFonts w:ascii="Times New Roman" w:eastAsia="Times New Roman" w:hAnsi="Times New Roman" w:cs="Times New Roman"/>
          <w:sz w:val="24"/>
          <w:szCs w:val="24"/>
        </w:rPr>
        <w:t>Professor or higher at another recognized medical school.</w:t>
      </w:r>
    </w:p>
    <w:p w14:paraId="2A85FBDA" w14:textId="4332B58B" w:rsidR="00261DC4" w:rsidRPr="004A0225" w:rsidRDefault="00261DC4" w:rsidP="00261DC4">
      <w:pPr>
        <w:pStyle w:val="Level1"/>
        <w:numPr>
          <w:ilvl w:val="0"/>
          <w:numId w:val="0"/>
        </w:numPr>
        <w:tabs>
          <w:tab w:val="left" w:pos="720"/>
        </w:tabs>
        <w:jc w:val="both"/>
        <w:rPr>
          <w:rFonts w:eastAsia="Times New Roman"/>
          <w:b/>
        </w:rPr>
      </w:pPr>
    </w:p>
    <w:p w14:paraId="66DD248B" w14:textId="77777777" w:rsidR="00FF041B" w:rsidRPr="004A0225" w:rsidRDefault="00FF041B" w:rsidP="00FF041B">
      <w:pPr>
        <w:pStyle w:val="Level1"/>
        <w:numPr>
          <w:ilvl w:val="1"/>
          <w:numId w:val="8"/>
        </w:numPr>
        <w:tabs>
          <w:tab w:val="left" w:pos="720"/>
        </w:tabs>
        <w:jc w:val="both"/>
        <w:rPr>
          <w:rFonts w:eastAsia="Times New Roman"/>
          <w:b/>
        </w:rPr>
      </w:pPr>
      <w:r w:rsidRPr="004A0225">
        <w:rPr>
          <w:rFonts w:eastAsia="Times New Roman"/>
          <w:b/>
        </w:rPr>
        <w:t>Promotion Principles and Criteria</w:t>
      </w:r>
    </w:p>
    <w:p w14:paraId="4CCFC927" w14:textId="77777777" w:rsidR="00FF041B" w:rsidRPr="004A0225" w:rsidRDefault="00FF041B" w:rsidP="00FF041B">
      <w:pPr>
        <w:pStyle w:val="Level1"/>
        <w:numPr>
          <w:ilvl w:val="0"/>
          <w:numId w:val="0"/>
        </w:numPr>
        <w:tabs>
          <w:tab w:val="left" w:pos="720"/>
        </w:tabs>
        <w:jc w:val="both"/>
        <w:rPr>
          <w:rFonts w:eastAsia="Times New Roman"/>
          <w:b/>
        </w:rPr>
      </w:pPr>
    </w:p>
    <w:p w14:paraId="5A64C325" w14:textId="77777777" w:rsidR="00FF041B" w:rsidRPr="004A0225" w:rsidRDefault="00FF041B" w:rsidP="00FF041B">
      <w:pPr>
        <w:pStyle w:val="ListParagraph"/>
        <w:numPr>
          <w:ilvl w:val="2"/>
          <w:numId w:val="8"/>
        </w:numPr>
        <w:spacing w:after="0" w:line="240" w:lineRule="auto"/>
        <w:ind w:hanging="720"/>
        <w:jc w:val="both"/>
        <w:rPr>
          <w:rFonts w:ascii="Times New Roman" w:eastAsia="Times New Roman" w:hAnsi="Times New Roman" w:cs="Times New Roman"/>
          <w:b/>
          <w:sz w:val="24"/>
          <w:szCs w:val="24"/>
        </w:rPr>
      </w:pPr>
      <w:r w:rsidRPr="004A0225">
        <w:rPr>
          <w:rFonts w:ascii="Times New Roman" w:eastAsia="Times New Roman" w:hAnsi="Times New Roman" w:cs="Times New Roman"/>
          <w:b/>
          <w:sz w:val="24"/>
          <w:szCs w:val="24"/>
        </w:rPr>
        <w:t>Principles of Promotion</w:t>
      </w:r>
    </w:p>
    <w:p w14:paraId="39C8336F" w14:textId="0C0D053C" w:rsidR="00585F8C" w:rsidRDefault="00585F8C" w:rsidP="00CD504A">
      <w:pPr>
        <w:spacing w:after="0" w:line="300" w:lineRule="atLeast"/>
        <w:jc w:val="both"/>
        <w:rPr>
          <w:rFonts w:ascii="Times New Roman" w:eastAsia="Times New Roman" w:hAnsi="Times New Roman" w:cs="Times New Roman"/>
          <w:sz w:val="24"/>
          <w:szCs w:val="24"/>
        </w:rPr>
      </w:pPr>
      <w:r w:rsidRPr="00CD504A">
        <w:rPr>
          <w:rFonts w:ascii="Times New Roman" w:eastAsia="Times New Roman" w:hAnsi="Times New Roman" w:cs="Times New Roman"/>
          <w:sz w:val="24"/>
          <w:szCs w:val="24"/>
        </w:rPr>
        <w:t>Promotion is an academic recognition of achievement and contribution within the Faculty of Medicine. Promotion does not confer employment with UPEI, nor does it alter a Physician Faculty member's remuneration</w:t>
      </w:r>
      <w:r w:rsidR="1C4D755D" w:rsidRPr="004A0225">
        <w:rPr>
          <w:rFonts w:ascii="Times New Roman" w:eastAsia="Times New Roman" w:hAnsi="Times New Roman" w:cs="Times New Roman"/>
          <w:sz w:val="24"/>
          <w:szCs w:val="24"/>
        </w:rPr>
        <w:t xml:space="preserve"> for teaching</w:t>
      </w:r>
      <w:r w:rsidRPr="00CD504A">
        <w:rPr>
          <w:rFonts w:ascii="Times New Roman" w:eastAsia="Times New Roman" w:hAnsi="Times New Roman" w:cs="Times New Roman"/>
          <w:sz w:val="24"/>
          <w:szCs w:val="24"/>
        </w:rPr>
        <w:t>, which is governed separately by Health PEI and the applicable Physician Services Agreement.</w:t>
      </w:r>
      <w:r w:rsidR="6DE77AE8" w:rsidRPr="004A0225">
        <w:rPr>
          <w:rFonts w:ascii="Times New Roman" w:eastAsia="Times New Roman" w:hAnsi="Times New Roman" w:cs="Times New Roman"/>
          <w:sz w:val="24"/>
          <w:szCs w:val="24"/>
        </w:rPr>
        <w:t xml:space="preserve"> Physician </w:t>
      </w:r>
      <w:r w:rsidR="78E955C6" w:rsidRPr="004A0225">
        <w:rPr>
          <w:rFonts w:ascii="Times New Roman" w:eastAsia="Times New Roman" w:hAnsi="Times New Roman" w:cs="Times New Roman"/>
          <w:sz w:val="24"/>
          <w:szCs w:val="24"/>
        </w:rPr>
        <w:t xml:space="preserve">Faculty who are also employed </w:t>
      </w:r>
      <w:r w:rsidR="2A45B651" w:rsidRPr="004A0225">
        <w:rPr>
          <w:rFonts w:ascii="Times New Roman" w:eastAsia="Times New Roman" w:hAnsi="Times New Roman" w:cs="Times New Roman"/>
          <w:sz w:val="24"/>
          <w:szCs w:val="24"/>
        </w:rPr>
        <w:t>in leadership roles by</w:t>
      </w:r>
      <w:r w:rsidR="6DE77AE8" w:rsidRPr="004A0225">
        <w:rPr>
          <w:rFonts w:ascii="Times New Roman" w:eastAsia="Times New Roman" w:hAnsi="Times New Roman" w:cs="Times New Roman"/>
          <w:sz w:val="24"/>
          <w:szCs w:val="24"/>
        </w:rPr>
        <w:t xml:space="preserve"> the Faculty of Medicine shall be remunerated according to their </w:t>
      </w:r>
      <w:r w:rsidR="65405431" w:rsidRPr="004A0225">
        <w:rPr>
          <w:rFonts w:ascii="Times New Roman" w:eastAsia="Times New Roman" w:hAnsi="Times New Roman" w:cs="Times New Roman"/>
          <w:sz w:val="24"/>
          <w:szCs w:val="24"/>
        </w:rPr>
        <w:t xml:space="preserve">respective </w:t>
      </w:r>
      <w:r w:rsidR="6DE77AE8" w:rsidRPr="004A0225">
        <w:rPr>
          <w:rFonts w:ascii="Times New Roman" w:eastAsia="Times New Roman" w:hAnsi="Times New Roman" w:cs="Times New Roman"/>
          <w:sz w:val="24"/>
          <w:szCs w:val="24"/>
        </w:rPr>
        <w:t>employment contracts</w:t>
      </w:r>
      <w:r w:rsidR="01A1B421" w:rsidRPr="004A0225">
        <w:rPr>
          <w:rFonts w:ascii="Times New Roman" w:eastAsia="Times New Roman" w:hAnsi="Times New Roman" w:cs="Times New Roman"/>
          <w:sz w:val="24"/>
          <w:szCs w:val="24"/>
        </w:rPr>
        <w:t>.</w:t>
      </w:r>
    </w:p>
    <w:p w14:paraId="63A8037D" w14:textId="77777777" w:rsidR="00CD504A" w:rsidRPr="004A0225" w:rsidRDefault="00CD504A" w:rsidP="00CD504A">
      <w:pPr>
        <w:spacing w:after="0" w:line="300" w:lineRule="atLeast"/>
        <w:jc w:val="both"/>
        <w:rPr>
          <w:rFonts w:ascii="Times New Roman" w:eastAsia="Times New Roman" w:hAnsi="Times New Roman" w:cs="Times New Roman"/>
          <w:sz w:val="24"/>
          <w:szCs w:val="24"/>
        </w:rPr>
      </w:pPr>
    </w:p>
    <w:p w14:paraId="669F4472" w14:textId="3C99362B" w:rsidR="00FF041B" w:rsidRPr="004A0225" w:rsidRDefault="00FF041B" w:rsidP="00FF041B">
      <w:pPr>
        <w:spacing w:after="0" w:line="240" w:lineRule="auto"/>
        <w:jc w:val="both"/>
        <w:rPr>
          <w:rFonts w:ascii="Times New Roman" w:hAnsi="Times New Roman" w:cs="Times New Roman"/>
          <w:sz w:val="24"/>
          <w:szCs w:val="24"/>
        </w:rPr>
      </w:pPr>
      <w:r w:rsidRPr="004A0225">
        <w:rPr>
          <w:rFonts w:ascii="Times New Roman" w:eastAsia="Times New Roman" w:hAnsi="Times New Roman" w:cs="Times New Roman"/>
          <w:sz w:val="24"/>
          <w:szCs w:val="24"/>
        </w:rPr>
        <w:t xml:space="preserve">Faculty members may be considered for promotion based on demonstrated excellence, impact, and sustained contributions in all core and one </w:t>
      </w:r>
      <w:r w:rsidR="000C2A4E">
        <w:rPr>
          <w:rFonts w:ascii="Times New Roman" w:eastAsia="Times New Roman" w:hAnsi="Times New Roman" w:cs="Times New Roman"/>
          <w:sz w:val="24"/>
          <w:szCs w:val="24"/>
        </w:rPr>
        <w:t xml:space="preserve">(1) </w:t>
      </w:r>
      <w:r w:rsidRPr="004A0225">
        <w:rPr>
          <w:rFonts w:ascii="Times New Roman" w:eastAsia="Times New Roman" w:hAnsi="Times New Roman" w:cs="Times New Roman"/>
          <w:sz w:val="24"/>
          <w:szCs w:val="24"/>
        </w:rPr>
        <w:t xml:space="preserve">(for Associate Professor) or both (for Full Professor) of the specialized pillars described in </w:t>
      </w:r>
      <w:r w:rsidR="319A730C" w:rsidRPr="004A0225">
        <w:rPr>
          <w:rFonts w:ascii="Times New Roman" w:eastAsia="Times New Roman" w:hAnsi="Times New Roman" w:cs="Times New Roman"/>
          <w:sz w:val="24"/>
          <w:szCs w:val="24"/>
        </w:rPr>
        <w:t xml:space="preserve">greater detail in </w:t>
      </w:r>
      <w:r w:rsidRPr="004A0225">
        <w:rPr>
          <w:rFonts w:ascii="Times New Roman" w:eastAsia="Times New Roman" w:hAnsi="Times New Roman" w:cs="Times New Roman"/>
          <w:sz w:val="24"/>
          <w:szCs w:val="24"/>
        </w:rPr>
        <w:t>Appendix A:</w:t>
      </w:r>
    </w:p>
    <w:p w14:paraId="0711B9BC" w14:textId="77777777" w:rsidR="00FF041B" w:rsidRPr="004A0225" w:rsidRDefault="00FF041B" w:rsidP="00FF041B">
      <w:pPr>
        <w:pStyle w:val="ListParagraph"/>
        <w:spacing w:line="240" w:lineRule="auto"/>
        <w:ind w:left="1800"/>
        <w:jc w:val="both"/>
        <w:rPr>
          <w:rFonts w:ascii="Times New Roman" w:eastAsia="Times New Roman" w:hAnsi="Times New Roman" w:cs="Times New Roman"/>
          <w:sz w:val="24"/>
          <w:szCs w:val="24"/>
        </w:rPr>
      </w:pPr>
    </w:p>
    <w:p w14:paraId="4E0F1F7D" w14:textId="77777777" w:rsidR="00FF041B" w:rsidRPr="004A0225" w:rsidRDefault="00FF041B" w:rsidP="003A33B7">
      <w:pPr>
        <w:pStyle w:val="ListParagraph"/>
        <w:numPr>
          <w:ilvl w:val="3"/>
          <w:numId w:val="8"/>
        </w:numPr>
        <w:tabs>
          <w:tab w:val="left" w:pos="1620"/>
        </w:tabs>
        <w:spacing w:line="240" w:lineRule="auto"/>
        <w:ind w:left="1620" w:hanging="900"/>
        <w:jc w:val="both"/>
        <w:rPr>
          <w:rFonts w:ascii="Times New Roman" w:eastAsia="Times New Roman" w:hAnsi="Times New Roman" w:cs="Times New Roman"/>
          <w:b/>
          <w:bCs/>
          <w:sz w:val="24"/>
          <w:szCs w:val="24"/>
        </w:rPr>
      </w:pPr>
      <w:r w:rsidRPr="004A0225">
        <w:rPr>
          <w:rFonts w:ascii="Times New Roman" w:eastAsia="Times New Roman" w:hAnsi="Times New Roman" w:cs="Times New Roman"/>
          <w:b/>
          <w:bCs/>
          <w:sz w:val="24"/>
          <w:szCs w:val="24"/>
        </w:rPr>
        <w:t>Core Pillars</w:t>
      </w:r>
    </w:p>
    <w:p w14:paraId="3537CF1C" w14:textId="77777777" w:rsidR="00FF041B" w:rsidRPr="004A0225" w:rsidRDefault="00FF041B" w:rsidP="00FF041B">
      <w:pPr>
        <w:pStyle w:val="ListParagraph"/>
        <w:tabs>
          <w:tab w:val="left" w:pos="2430"/>
        </w:tabs>
        <w:spacing w:line="240" w:lineRule="auto"/>
        <w:ind w:left="2430"/>
        <w:jc w:val="both"/>
        <w:rPr>
          <w:rFonts w:ascii="Times New Roman" w:eastAsia="Times New Roman" w:hAnsi="Times New Roman" w:cs="Times New Roman"/>
          <w:sz w:val="24"/>
          <w:szCs w:val="24"/>
        </w:rPr>
      </w:pPr>
    </w:p>
    <w:p w14:paraId="391130B3" w14:textId="77777777" w:rsidR="00FF041B" w:rsidRPr="004A0225" w:rsidRDefault="00FF041B" w:rsidP="00FF041B">
      <w:pPr>
        <w:pStyle w:val="ListParagraph"/>
        <w:numPr>
          <w:ilvl w:val="4"/>
          <w:numId w:val="8"/>
        </w:numPr>
        <w:tabs>
          <w:tab w:val="left" w:pos="2430"/>
        </w:tabs>
        <w:spacing w:line="240" w:lineRule="auto"/>
        <w:ind w:left="2520" w:hanging="1080"/>
        <w:jc w:val="both"/>
        <w:rPr>
          <w:rFonts w:ascii="Times New Roman" w:eastAsia="Times New Roman" w:hAnsi="Times New Roman" w:cs="Times New Roman"/>
          <w:sz w:val="24"/>
          <w:szCs w:val="24"/>
        </w:rPr>
      </w:pPr>
      <w:r w:rsidRPr="004A0225">
        <w:rPr>
          <w:rFonts w:ascii="Times New Roman" w:eastAsia="Times New Roman" w:hAnsi="Times New Roman" w:cs="Times New Roman"/>
          <w:sz w:val="24"/>
          <w:szCs w:val="24"/>
        </w:rPr>
        <w:t>Clinical Service</w:t>
      </w:r>
    </w:p>
    <w:p w14:paraId="63862076" w14:textId="77777777" w:rsidR="00FF041B" w:rsidRPr="004A0225" w:rsidRDefault="00FF041B" w:rsidP="00FF041B">
      <w:pPr>
        <w:pStyle w:val="ListParagraph"/>
        <w:tabs>
          <w:tab w:val="left" w:pos="2430"/>
        </w:tabs>
        <w:spacing w:line="240" w:lineRule="auto"/>
        <w:ind w:left="2520" w:hanging="1080"/>
        <w:jc w:val="both"/>
        <w:rPr>
          <w:rFonts w:ascii="Times New Roman" w:eastAsia="Times New Roman" w:hAnsi="Times New Roman" w:cs="Times New Roman"/>
          <w:sz w:val="24"/>
          <w:szCs w:val="24"/>
        </w:rPr>
      </w:pPr>
    </w:p>
    <w:p w14:paraId="2B983C1D" w14:textId="77777777" w:rsidR="00FF041B" w:rsidRPr="004A0225" w:rsidRDefault="00FF041B" w:rsidP="00FF041B">
      <w:pPr>
        <w:pStyle w:val="ListParagraph"/>
        <w:numPr>
          <w:ilvl w:val="4"/>
          <w:numId w:val="8"/>
        </w:numPr>
        <w:tabs>
          <w:tab w:val="left" w:pos="2430"/>
        </w:tabs>
        <w:spacing w:line="240" w:lineRule="auto"/>
        <w:ind w:left="2520" w:hanging="1080"/>
        <w:jc w:val="both"/>
        <w:rPr>
          <w:rFonts w:ascii="Times New Roman" w:eastAsia="Times New Roman" w:hAnsi="Times New Roman" w:cs="Times New Roman"/>
          <w:sz w:val="24"/>
          <w:szCs w:val="24"/>
        </w:rPr>
      </w:pPr>
      <w:r w:rsidRPr="004A0225">
        <w:rPr>
          <w:rFonts w:ascii="Times New Roman" w:eastAsia="Times New Roman" w:hAnsi="Times New Roman" w:cs="Times New Roman"/>
          <w:sz w:val="24"/>
          <w:szCs w:val="24"/>
        </w:rPr>
        <w:t>Clinical Teaching</w:t>
      </w:r>
    </w:p>
    <w:p w14:paraId="0A46F7EF" w14:textId="77777777" w:rsidR="00FF041B" w:rsidRPr="004A0225" w:rsidRDefault="00FF041B" w:rsidP="00FF041B">
      <w:pPr>
        <w:pStyle w:val="ListParagraph"/>
        <w:tabs>
          <w:tab w:val="left" w:pos="2430"/>
        </w:tabs>
        <w:spacing w:line="240" w:lineRule="auto"/>
        <w:ind w:left="2520" w:hanging="1080"/>
        <w:jc w:val="both"/>
        <w:rPr>
          <w:rFonts w:ascii="Times New Roman" w:eastAsia="Times New Roman" w:hAnsi="Times New Roman" w:cs="Times New Roman"/>
          <w:sz w:val="24"/>
          <w:szCs w:val="24"/>
        </w:rPr>
      </w:pPr>
    </w:p>
    <w:p w14:paraId="5FA245AB" w14:textId="77777777" w:rsidR="00FF041B" w:rsidRPr="004A0225" w:rsidRDefault="00FF041B" w:rsidP="00FF041B">
      <w:pPr>
        <w:pStyle w:val="ListParagraph"/>
        <w:numPr>
          <w:ilvl w:val="4"/>
          <w:numId w:val="8"/>
        </w:numPr>
        <w:tabs>
          <w:tab w:val="left" w:pos="2430"/>
        </w:tabs>
        <w:spacing w:line="240" w:lineRule="auto"/>
        <w:ind w:left="2520" w:hanging="1080"/>
        <w:jc w:val="both"/>
        <w:rPr>
          <w:rFonts w:ascii="Times New Roman" w:eastAsia="Times New Roman" w:hAnsi="Times New Roman" w:cs="Times New Roman"/>
          <w:sz w:val="24"/>
          <w:szCs w:val="24"/>
        </w:rPr>
      </w:pPr>
      <w:r w:rsidRPr="004A0225">
        <w:rPr>
          <w:rFonts w:ascii="Times New Roman" w:eastAsia="Times New Roman" w:hAnsi="Times New Roman" w:cs="Times New Roman"/>
          <w:sz w:val="24"/>
          <w:szCs w:val="24"/>
        </w:rPr>
        <w:t>Service to the specialty, university, and community</w:t>
      </w:r>
    </w:p>
    <w:p w14:paraId="6F5793A6" w14:textId="77777777" w:rsidR="00FF041B" w:rsidRPr="004A0225" w:rsidRDefault="00FF041B" w:rsidP="00FF041B">
      <w:pPr>
        <w:pStyle w:val="ListParagraph"/>
        <w:tabs>
          <w:tab w:val="left" w:pos="1620"/>
          <w:tab w:val="left" w:pos="1710"/>
        </w:tabs>
        <w:spacing w:line="240" w:lineRule="auto"/>
        <w:jc w:val="both"/>
        <w:rPr>
          <w:rFonts w:ascii="Times New Roman" w:eastAsia="Times New Roman" w:hAnsi="Times New Roman" w:cs="Times New Roman"/>
          <w:sz w:val="24"/>
          <w:szCs w:val="24"/>
        </w:rPr>
      </w:pPr>
    </w:p>
    <w:p w14:paraId="0DC8420A" w14:textId="77777777" w:rsidR="00FF041B" w:rsidRPr="004A0225" w:rsidRDefault="00FF041B" w:rsidP="003A33B7">
      <w:pPr>
        <w:pStyle w:val="ListParagraph"/>
        <w:numPr>
          <w:ilvl w:val="3"/>
          <w:numId w:val="8"/>
        </w:numPr>
        <w:tabs>
          <w:tab w:val="left" w:pos="1620"/>
        </w:tabs>
        <w:spacing w:line="240" w:lineRule="auto"/>
        <w:ind w:left="1620" w:hanging="900"/>
        <w:jc w:val="both"/>
        <w:rPr>
          <w:rFonts w:ascii="Times New Roman" w:eastAsia="Times New Roman" w:hAnsi="Times New Roman" w:cs="Times New Roman"/>
          <w:b/>
          <w:bCs/>
          <w:sz w:val="24"/>
          <w:szCs w:val="24"/>
        </w:rPr>
      </w:pPr>
      <w:r w:rsidRPr="004A0225">
        <w:rPr>
          <w:rFonts w:ascii="Times New Roman" w:eastAsia="Times New Roman" w:hAnsi="Times New Roman" w:cs="Times New Roman"/>
          <w:b/>
          <w:bCs/>
          <w:sz w:val="24"/>
          <w:szCs w:val="24"/>
        </w:rPr>
        <w:t>Specialized Pillars</w:t>
      </w:r>
    </w:p>
    <w:p w14:paraId="569A417D" w14:textId="77777777" w:rsidR="00FF041B" w:rsidRPr="004A0225" w:rsidRDefault="00FF041B" w:rsidP="00FF041B">
      <w:pPr>
        <w:pStyle w:val="ListParagraph"/>
        <w:tabs>
          <w:tab w:val="left" w:pos="2430"/>
        </w:tabs>
        <w:spacing w:line="240" w:lineRule="auto"/>
        <w:ind w:left="2430"/>
        <w:jc w:val="both"/>
        <w:rPr>
          <w:rFonts w:ascii="Times New Roman" w:eastAsia="Times New Roman" w:hAnsi="Times New Roman" w:cs="Times New Roman"/>
          <w:sz w:val="24"/>
          <w:szCs w:val="24"/>
        </w:rPr>
      </w:pPr>
    </w:p>
    <w:p w14:paraId="76CF39AA" w14:textId="77777777" w:rsidR="00FF041B" w:rsidRPr="004A0225" w:rsidRDefault="00FF041B" w:rsidP="00FF041B">
      <w:pPr>
        <w:pStyle w:val="ListParagraph"/>
        <w:numPr>
          <w:ilvl w:val="4"/>
          <w:numId w:val="8"/>
        </w:numPr>
        <w:tabs>
          <w:tab w:val="left" w:pos="2430"/>
        </w:tabs>
        <w:spacing w:line="240" w:lineRule="auto"/>
        <w:ind w:left="2520" w:hanging="1080"/>
        <w:jc w:val="both"/>
        <w:rPr>
          <w:rFonts w:ascii="Times New Roman" w:eastAsia="Times New Roman" w:hAnsi="Times New Roman" w:cs="Times New Roman"/>
          <w:sz w:val="24"/>
          <w:szCs w:val="24"/>
        </w:rPr>
      </w:pPr>
      <w:r w:rsidRPr="004A0225">
        <w:rPr>
          <w:rFonts w:ascii="Times New Roman" w:eastAsia="Times New Roman" w:hAnsi="Times New Roman" w:cs="Times New Roman"/>
          <w:sz w:val="24"/>
          <w:szCs w:val="24"/>
        </w:rPr>
        <w:t>Leadership and Administration</w:t>
      </w:r>
    </w:p>
    <w:p w14:paraId="06E4261F" w14:textId="77777777" w:rsidR="00FF041B" w:rsidRPr="004A0225" w:rsidRDefault="00FF041B" w:rsidP="00FF041B">
      <w:pPr>
        <w:pStyle w:val="ListParagraph"/>
        <w:tabs>
          <w:tab w:val="left" w:pos="2430"/>
        </w:tabs>
        <w:spacing w:line="240" w:lineRule="auto"/>
        <w:ind w:left="2520" w:hanging="1080"/>
        <w:jc w:val="both"/>
        <w:rPr>
          <w:rFonts w:ascii="Times New Roman" w:eastAsia="Times New Roman" w:hAnsi="Times New Roman" w:cs="Times New Roman"/>
          <w:sz w:val="24"/>
          <w:szCs w:val="24"/>
        </w:rPr>
      </w:pPr>
    </w:p>
    <w:p w14:paraId="7997345F" w14:textId="77777777" w:rsidR="00FF041B" w:rsidRPr="004A0225" w:rsidRDefault="00FF041B" w:rsidP="00FF041B">
      <w:pPr>
        <w:pStyle w:val="ListParagraph"/>
        <w:numPr>
          <w:ilvl w:val="4"/>
          <w:numId w:val="8"/>
        </w:numPr>
        <w:tabs>
          <w:tab w:val="left" w:pos="2430"/>
        </w:tabs>
        <w:spacing w:line="240" w:lineRule="auto"/>
        <w:ind w:left="2520" w:hanging="1080"/>
        <w:jc w:val="both"/>
        <w:rPr>
          <w:rFonts w:ascii="Times New Roman" w:eastAsia="Times New Roman" w:hAnsi="Times New Roman" w:cs="Times New Roman"/>
          <w:sz w:val="24"/>
          <w:szCs w:val="24"/>
        </w:rPr>
      </w:pPr>
      <w:r w:rsidRPr="004A0225">
        <w:rPr>
          <w:rFonts w:ascii="Times New Roman" w:eastAsia="Times New Roman" w:hAnsi="Times New Roman" w:cs="Times New Roman"/>
          <w:sz w:val="24"/>
          <w:szCs w:val="24"/>
        </w:rPr>
        <w:t>Research and Scholarly Activity</w:t>
      </w:r>
    </w:p>
    <w:p w14:paraId="38C11ACC" w14:textId="77777777" w:rsidR="00FF041B" w:rsidRPr="004A0225" w:rsidRDefault="00FF041B" w:rsidP="00FF041B">
      <w:pPr>
        <w:pStyle w:val="ListParagraph"/>
        <w:spacing w:after="0" w:line="240" w:lineRule="auto"/>
        <w:ind w:left="630" w:hanging="540"/>
        <w:jc w:val="both"/>
        <w:rPr>
          <w:rFonts w:ascii="Times New Roman" w:eastAsia="Times New Roman" w:hAnsi="Times New Roman" w:cs="Times New Roman"/>
          <w:sz w:val="24"/>
          <w:szCs w:val="24"/>
        </w:rPr>
      </w:pPr>
    </w:p>
    <w:p w14:paraId="632DC85E" w14:textId="480D1A51" w:rsidR="00FF041B" w:rsidRPr="004A0225" w:rsidRDefault="00FF041B" w:rsidP="00FF041B">
      <w:pPr>
        <w:pStyle w:val="ListParagraph"/>
        <w:numPr>
          <w:ilvl w:val="2"/>
          <w:numId w:val="8"/>
        </w:numPr>
        <w:spacing w:after="0" w:line="240" w:lineRule="auto"/>
        <w:ind w:hanging="720"/>
        <w:jc w:val="both"/>
        <w:rPr>
          <w:rFonts w:ascii="Times New Roman" w:eastAsia="Times New Roman" w:hAnsi="Times New Roman" w:cs="Times New Roman"/>
          <w:sz w:val="24"/>
          <w:szCs w:val="24"/>
        </w:rPr>
      </w:pPr>
      <w:r w:rsidRPr="004A0225">
        <w:rPr>
          <w:rFonts w:ascii="Times New Roman" w:eastAsia="Times New Roman" w:hAnsi="Times New Roman" w:cs="Times New Roman"/>
          <w:sz w:val="24"/>
          <w:szCs w:val="24"/>
        </w:rPr>
        <w:t>Promotion is not automatic and shall be based on demonstrated merit and achievement. Faculty members may apply for promotion when they believe they satisfy the criteria for the next academic rank.</w:t>
      </w:r>
      <w:r w:rsidRPr="004A0225">
        <w:rPr>
          <w:rFonts w:ascii="Times New Roman" w:eastAsia="Times New Roman" w:hAnsi="Times New Roman" w:cs="Times New Roman"/>
          <w:color w:val="FF0000"/>
          <w:sz w:val="24"/>
          <w:szCs w:val="24"/>
        </w:rPr>
        <w:t xml:space="preserve"> </w:t>
      </w:r>
      <w:r w:rsidRPr="004A0225">
        <w:rPr>
          <w:rFonts w:ascii="Times New Roman" w:eastAsia="Times New Roman" w:hAnsi="Times New Roman" w:cs="Times New Roman"/>
          <w:sz w:val="24"/>
          <w:szCs w:val="24"/>
        </w:rPr>
        <w:t>Faculty members may remain at their current academic rank provided they continue to meet the expectations associated with that rank.</w:t>
      </w:r>
    </w:p>
    <w:p w14:paraId="6E6CAA31" w14:textId="77777777" w:rsidR="00FF041B" w:rsidRPr="004A0225" w:rsidRDefault="00FF041B" w:rsidP="00FF041B">
      <w:pPr>
        <w:pStyle w:val="ListParagraph"/>
        <w:spacing w:after="0" w:line="240" w:lineRule="auto"/>
        <w:jc w:val="both"/>
        <w:rPr>
          <w:rFonts w:ascii="Times New Roman" w:eastAsia="Times New Roman" w:hAnsi="Times New Roman" w:cs="Times New Roman"/>
          <w:sz w:val="24"/>
          <w:szCs w:val="24"/>
        </w:rPr>
      </w:pPr>
    </w:p>
    <w:p w14:paraId="59CA1728" w14:textId="77777777" w:rsidR="00FF041B" w:rsidRPr="004A0225" w:rsidRDefault="00FF041B" w:rsidP="00FF041B">
      <w:pPr>
        <w:pStyle w:val="Level1"/>
        <w:numPr>
          <w:ilvl w:val="2"/>
          <w:numId w:val="8"/>
        </w:numPr>
        <w:tabs>
          <w:tab w:val="left" w:pos="720"/>
        </w:tabs>
        <w:jc w:val="both"/>
        <w:rPr>
          <w:rFonts w:eastAsia="Times New Roman"/>
          <w:b/>
        </w:rPr>
      </w:pPr>
      <w:r w:rsidRPr="004A0225">
        <w:rPr>
          <w:rFonts w:eastAsia="Times New Roman"/>
          <w:b/>
        </w:rPr>
        <w:t>Promotion to:</w:t>
      </w:r>
    </w:p>
    <w:p w14:paraId="38E72F06" w14:textId="77777777" w:rsidR="00FF041B" w:rsidRPr="004A0225" w:rsidRDefault="00FF041B" w:rsidP="00FF041B">
      <w:pPr>
        <w:pStyle w:val="ListParagraph"/>
        <w:rPr>
          <w:rFonts w:ascii="Times New Roman" w:eastAsia="Times New Roman" w:hAnsi="Times New Roman" w:cs="Times New Roman"/>
          <w:b/>
          <w:sz w:val="24"/>
          <w:szCs w:val="24"/>
        </w:rPr>
      </w:pPr>
    </w:p>
    <w:p w14:paraId="1803DCB0" w14:textId="3ADA44BE" w:rsidR="00FF041B" w:rsidRPr="004A0225" w:rsidRDefault="00FF041B" w:rsidP="003A33B7">
      <w:pPr>
        <w:pStyle w:val="ListParagraph"/>
        <w:numPr>
          <w:ilvl w:val="3"/>
          <w:numId w:val="8"/>
        </w:numPr>
        <w:tabs>
          <w:tab w:val="left" w:pos="1620"/>
        </w:tabs>
        <w:ind w:left="1620" w:hanging="900"/>
        <w:jc w:val="both"/>
        <w:rPr>
          <w:rFonts w:ascii="Times New Roman" w:eastAsia="Times New Roman" w:hAnsi="Times New Roman" w:cs="Times New Roman"/>
          <w:bCs/>
          <w:sz w:val="24"/>
          <w:szCs w:val="24"/>
          <w:lang w:val="en-CA" w:eastAsia="en-CA"/>
        </w:rPr>
      </w:pPr>
      <w:r w:rsidRPr="004A0225">
        <w:rPr>
          <w:rFonts w:ascii="Times New Roman" w:eastAsia="Times New Roman" w:hAnsi="Times New Roman" w:cs="Times New Roman"/>
          <w:b/>
          <w:sz w:val="24"/>
          <w:szCs w:val="24"/>
        </w:rPr>
        <w:t xml:space="preserve">Associate Professor: </w:t>
      </w:r>
      <w:r w:rsidRPr="004A0225">
        <w:rPr>
          <w:rFonts w:ascii="Times New Roman" w:eastAsia="Times New Roman" w:hAnsi="Times New Roman" w:cs="Times New Roman"/>
          <w:bCs/>
          <w:sz w:val="24"/>
          <w:szCs w:val="24"/>
          <w:lang w:val="en-CA" w:eastAsia="en-CA"/>
        </w:rPr>
        <w:t>Candidates shall demonstrate sustained and substantive contributions in all core and at least one specialized pillar. Evidence of growing responsibility, peer recognition</w:t>
      </w:r>
      <w:r w:rsidR="04EF51B9" w:rsidRPr="004A0225">
        <w:rPr>
          <w:rFonts w:ascii="Times New Roman" w:eastAsia="Times New Roman" w:hAnsi="Times New Roman" w:cs="Times New Roman"/>
          <w:sz w:val="24"/>
          <w:szCs w:val="24"/>
          <w:lang w:val="en-CA" w:eastAsia="en-CA"/>
        </w:rPr>
        <w:t>,</w:t>
      </w:r>
      <w:r w:rsidRPr="004A0225">
        <w:rPr>
          <w:rFonts w:ascii="Times New Roman" w:eastAsia="Times New Roman" w:hAnsi="Times New Roman" w:cs="Times New Roman"/>
          <w:bCs/>
          <w:sz w:val="24"/>
          <w:szCs w:val="24"/>
          <w:lang w:val="en-CA" w:eastAsia="en-CA"/>
        </w:rPr>
        <w:t xml:space="preserve"> and impact is required. Their accomplishments must demonstrate substantive local or regional contributions.</w:t>
      </w:r>
    </w:p>
    <w:p w14:paraId="673607CE" w14:textId="77777777" w:rsidR="00FF041B" w:rsidRPr="004A0225" w:rsidRDefault="00FF041B" w:rsidP="003A33B7">
      <w:pPr>
        <w:pStyle w:val="ListParagraph"/>
        <w:tabs>
          <w:tab w:val="left" w:pos="1620"/>
        </w:tabs>
        <w:ind w:left="1620" w:hanging="900"/>
        <w:jc w:val="both"/>
        <w:rPr>
          <w:rFonts w:ascii="Times New Roman" w:eastAsia="Times New Roman" w:hAnsi="Times New Roman" w:cs="Times New Roman"/>
          <w:b/>
          <w:sz w:val="24"/>
          <w:szCs w:val="24"/>
          <w:lang w:val="en-CA" w:eastAsia="en-CA"/>
        </w:rPr>
      </w:pPr>
    </w:p>
    <w:p w14:paraId="1ED648B3" w14:textId="520DD9F8" w:rsidR="00FF041B" w:rsidRPr="004A0225" w:rsidRDefault="00FF041B" w:rsidP="003A33B7">
      <w:pPr>
        <w:pStyle w:val="ListParagraph"/>
        <w:numPr>
          <w:ilvl w:val="3"/>
          <w:numId w:val="8"/>
        </w:numPr>
        <w:tabs>
          <w:tab w:val="left" w:pos="1620"/>
        </w:tabs>
        <w:ind w:left="1620" w:hanging="900"/>
        <w:jc w:val="both"/>
        <w:rPr>
          <w:rFonts w:ascii="Times New Roman" w:eastAsia="Times New Roman" w:hAnsi="Times New Roman" w:cs="Times New Roman"/>
          <w:b/>
          <w:sz w:val="24"/>
          <w:szCs w:val="24"/>
          <w:lang w:val="en-CA" w:eastAsia="en-CA"/>
        </w:rPr>
      </w:pPr>
      <w:r w:rsidRPr="004A0225">
        <w:rPr>
          <w:rFonts w:ascii="Times New Roman" w:eastAsia="Times New Roman" w:hAnsi="Times New Roman" w:cs="Times New Roman"/>
          <w:b/>
          <w:sz w:val="24"/>
          <w:szCs w:val="24"/>
        </w:rPr>
        <w:t xml:space="preserve">Full Professor: </w:t>
      </w:r>
      <w:r w:rsidRPr="004A0225">
        <w:rPr>
          <w:rFonts w:ascii="Times New Roman" w:hAnsi="Times New Roman" w:cs="Times New Roman"/>
          <w:sz w:val="24"/>
          <w:szCs w:val="24"/>
        </w:rPr>
        <w:t xml:space="preserve">Candidates shall demonstrate sustained and substantive contributions in all core and both specialized pillars. Their accomplishments must demonstrate substantive regional, national, or international contributions. </w:t>
      </w:r>
    </w:p>
    <w:p w14:paraId="6EAD3071" w14:textId="4BA94ADB" w:rsidR="00113C76" w:rsidRPr="004A0225" w:rsidRDefault="00FF041B" w:rsidP="00A95B67">
      <w:pPr>
        <w:pStyle w:val="Level1"/>
        <w:numPr>
          <w:ilvl w:val="2"/>
          <w:numId w:val="8"/>
        </w:numPr>
        <w:tabs>
          <w:tab w:val="left" w:pos="720"/>
        </w:tabs>
        <w:jc w:val="both"/>
        <w:rPr>
          <w:rFonts w:eastAsia="Times New Roman"/>
          <w:b/>
        </w:rPr>
      </w:pPr>
      <w:r w:rsidRPr="004A0225">
        <w:rPr>
          <w:rFonts w:eastAsia="Times New Roman"/>
          <w:b/>
        </w:rPr>
        <w:t>Leave and Career Interruptions</w:t>
      </w:r>
    </w:p>
    <w:p w14:paraId="77871F61" w14:textId="775959F7" w:rsidR="00FF041B" w:rsidRPr="004A0225" w:rsidRDefault="00FF041B" w:rsidP="00FF041B">
      <w:pPr>
        <w:pStyle w:val="Level1"/>
        <w:numPr>
          <w:ilvl w:val="0"/>
          <w:numId w:val="0"/>
        </w:numPr>
        <w:tabs>
          <w:tab w:val="left" w:pos="720"/>
        </w:tabs>
        <w:jc w:val="both"/>
        <w:rPr>
          <w:rFonts w:eastAsia="Times New Roman"/>
          <w:bCs/>
        </w:rPr>
      </w:pPr>
      <w:r w:rsidRPr="004A0225">
        <w:rPr>
          <w:rFonts w:eastAsia="Times New Roman"/>
          <w:bCs/>
        </w:rPr>
        <w:t xml:space="preserve">In evaluating applications for promotion, the </w:t>
      </w:r>
      <w:r w:rsidR="00044BE8" w:rsidRPr="004A0225">
        <w:rPr>
          <w:rFonts w:eastAsia="Times New Roman"/>
          <w:bCs/>
        </w:rPr>
        <w:t>FoM</w:t>
      </w:r>
      <w:r w:rsidRPr="004A0225">
        <w:rPr>
          <w:rFonts w:eastAsia="Times New Roman"/>
          <w:bCs/>
        </w:rPr>
        <w:t xml:space="preserve"> shall give appropriate consideration to:</w:t>
      </w:r>
    </w:p>
    <w:p w14:paraId="15CBB391" w14:textId="77777777" w:rsidR="00FF041B" w:rsidRPr="004A0225" w:rsidRDefault="00FF041B" w:rsidP="00FF041B">
      <w:pPr>
        <w:pStyle w:val="Level1"/>
        <w:numPr>
          <w:ilvl w:val="0"/>
          <w:numId w:val="0"/>
        </w:numPr>
        <w:tabs>
          <w:tab w:val="left" w:pos="720"/>
          <w:tab w:val="left" w:pos="1440"/>
          <w:tab w:val="left" w:pos="1530"/>
        </w:tabs>
        <w:ind w:left="1440"/>
        <w:jc w:val="both"/>
        <w:rPr>
          <w:rFonts w:eastAsia="Times New Roman"/>
          <w:bCs/>
        </w:rPr>
      </w:pPr>
    </w:p>
    <w:p w14:paraId="42B487BC" w14:textId="77777777" w:rsidR="00FF041B" w:rsidRPr="004A0225" w:rsidRDefault="00FF041B" w:rsidP="003A33B7">
      <w:pPr>
        <w:pStyle w:val="Level1"/>
        <w:numPr>
          <w:ilvl w:val="3"/>
          <w:numId w:val="8"/>
        </w:numPr>
        <w:tabs>
          <w:tab w:val="left" w:pos="720"/>
          <w:tab w:val="left" w:pos="1620"/>
        </w:tabs>
        <w:ind w:left="1620" w:hanging="900"/>
        <w:jc w:val="both"/>
        <w:rPr>
          <w:rFonts w:eastAsia="Times New Roman"/>
          <w:bCs/>
        </w:rPr>
      </w:pPr>
      <w:r w:rsidRPr="004A0225">
        <w:rPr>
          <w:rFonts w:eastAsia="Times New Roman"/>
          <w:bCs/>
        </w:rPr>
        <w:t>Approved leaves under the PEI Human Rights Act or University policy, or other grounds including pregnancy, parental, medical, disability-related, or compassionate leave;</w:t>
      </w:r>
    </w:p>
    <w:p w14:paraId="22C80AC5" w14:textId="77777777" w:rsidR="00FF041B" w:rsidRPr="004A0225" w:rsidRDefault="00FF041B" w:rsidP="003A33B7">
      <w:pPr>
        <w:pStyle w:val="Level1"/>
        <w:numPr>
          <w:ilvl w:val="0"/>
          <w:numId w:val="0"/>
        </w:numPr>
        <w:tabs>
          <w:tab w:val="left" w:pos="720"/>
          <w:tab w:val="left" w:pos="1620"/>
        </w:tabs>
        <w:ind w:left="1620" w:hanging="900"/>
        <w:jc w:val="both"/>
        <w:rPr>
          <w:rFonts w:eastAsia="Times New Roman"/>
          <w:bCs/>
        </w:rPr>
      </w:pPr>
    </w:p>
    <w:p w14:paraId="6F51E860" w14:textId="77777777" w:rsidR="00FF041B" w:rsidRPr="004A0225" w:rsidRDefault="00FF041B" w:rsidP="003A33B7">
      <w:pPr>
        <w:pStyle w:val="Level1"/>
        <w:numPr>
          <w:ilvl w:val="3"/>
          <w:numId w:val="8"/>
        </w:numPr>
        <w:tabs>
          <w:tab w:val="left" w:pos="720"/>
          <w:tab w:val="left" w:pos="1620"/>
        </w:tabs>
        <w:ind w:left="1620" w:hanging="900"/>
        <w:jc w:val="both"/>
        <w:rPr>
          <w:rFonts w:eastAsia="Times New Roman"/>
          <w:bCs/>
        </w:rPr>
      </w:pPr>
      <w:r w:rsidRPr="004A0225">
        <w:rPr>
          <w:rFonts w:eastAsia="Times New Roman"/>
          <w:bCs/>
        </w:rPr>
        <w:t>Other career interruptions or personal circumstances that may reasonably affect academic productivity or progression.</w:t>
      </w:r>
    </w:p>
    <w:p w14:paraId="344CAFA6" w14:textId="77777777" w:rsidR="00FF041B" w:rsidRPr="004A0225" w:rsidRDefault="00FF041B" w:rsidP="003A33B7">
      <w:pPr>
        <w:pStyle w:val="Level1"/>
        <w:numPr>
          <w:ilvl w:val="0"/>
          <w:numId w:val="0"/>
        </w:numPr>
        <w:tabs>
          <w:tab w:val="left" w:pos="720"/>
          <w:tab w:val="left" w:pos="1620"/>
        </w:tabs>
        <w:ind w:left="1620" w:hanging="900"/>
        <w:jc w:val="both"/>
        <w:rPr>
          <w:rFonts w:eastAsia="Times New Roman"/>
          <w:bCs/>
        </w:rPr>
      </w:pPr>
    </w:p>
    <w:p w14:paraId="7CFB480C" w14:textId="77777777" w:rsidR="00FF041B" w:rsidRPr="004A0225" w:rsidRDefault="00FF041B" w:rsidP="003A33B7">
      <w:pPr>
        <w:pStyle w:val="Level1"/>
        <w:numPr>
          <w:ilvl w:val="3"/>
          <w:numId w:val="8"/>
        </w:numPr>
        <w:tabs>
          <w:tab w:val="left" w:pos="720"/>
          <w:tab w:val="left" w:pos="1620"/>
        </w:tabs>
        <w:ind w:left="1620" w:hanging="900"/>
        <w:jc w:val="both"/>
        <w:rPr>
          <w:rFonts w:eastAsia="Times New Roman"/>
          <w:bCs/>
        </w:rPr>
      </w:pPr>
      <w:r w:rsidRPr="004A0225">
        <w:rPr>
          <w:rFonts w:eastAsia="Times New Roman"/>
          <w:bCs/>
        </w:rPr>
        <w:t>Candidates shall not be disadvantaged by approved leaves or career interruptions. Evaluation processes shall take these circumstances into account to ensure equitable assessment.</w:t>
      </w:r>
    </w:p>
    <w:p w14:paraId="3D277104" w14:textId="77777777" w:rsidR="001502E7" w:rsidRPr="004A0225" w:rsidRDefault="001502E7" w:rsidP="001502E7">
      <w:pPr>
        <w:pStyle w:val="ListParagraph"/>
        <w:rPr>
          <w:rFonts w:ascii="Times New Roman" w:eastAsia="Times New Roman" w:hAnsi="Times New Roman" w:cs="Times New Roman"/>
          <w:bCs/>
          <w:sz w:val="24"/>
          <w:szCs w:val="24"/>
        </w:rPr>
      </w:pPr>
    </w:p>
    <w:p w14:paraId="4203F9CF" w14:textId="77777777" w:rsidR="001502E7" w:rsidRPr="004A0225" w:rsidRDefault="001502E7" w:rsidP="001502E7">
      <w:pPr>
        <w:pStyle w:val="Level1"/>
        <w:numPr>
          <w:ilvl w:val="2"/>
          <w:numId w:val="8"/>
        </w:numPr>
        <w:tabs>
          <w:tab w:val="left" w:pos="720"/>
          <w:tab w:val="left" w:pos="1440"/>
          <w:tab w:val="left" w:pos="1530"/>
        </w:tabs>
        <w:jc w:val="both"/>
        <w:rPr>
          <w:rFonts w:eastAsia="Times New Roman"/>
          <w:b/>
        </w:rPr>
      </w:pPr>
      <w:r w:rsidRPr="004A0225">
        <w:rPr>
          <w:rFonts w:eastAsia="Times New Roman"/>
          <w:b/>
        </w:rPr>
        <w:t>Inter-Institutional Promotions</w:t>
      </w:r>
    </w:p>
    <w:p w14:paraId="2D935D08" w14:textId="4298D43B" w:rsidR="00F01429" w:rsidRPr="004A0225" w:rsidRDefault="001502E7" w:rsidP="00F01429">
      <w:pPr>
        <w:pStyle w:val="Level1"/>
        <w:numPr>
          <w:ilvl w:val="0"/>
          <w:numId w:val="0"/>
        </w:numPr>
        <w:tabs>
          <w:tab w:val="left" w:pos="720"/>
          <w:tab w:val="left" w:pos="1440"/>
          <w:tab w:val="left" w:pos="1530"/>
        </w:tabs>
        <w:jc w:val="both"/>
        <w:rPr>
          <w:rFonts w:eastAsia="Times New Roman"/>
          <w:bCs/>
        </w:rPr>
      </w:pPr>
      <w:r w:rsidRPr="004A0225">
        <w:rPr>
          <w:rFonts w:eastAsia="Times New Roman"/>
          <w:bCs/>
        </w:rPr>
        <w:t>Faculty members who hold concurrent academic appointments at another recognized post-secondary institution and receive an academic promotion at that institution may request consideration for an equivalent promotion at UPEI, subject to the following conditions:</w:t>
      </w:r>
    </w:p>
    <w:p w14:paraId="6755FD84" w14:textId="58B5F540" w:rsidR="00A87230" w:rsidRPr="004A0225" w:rsidRDefault="00A87230" w:rsidP="00A87230">
      <w:pPr>
        <w:pStyle w:val="Level1"/>
        <w:numPr>
          <w:ilvl w:val="0"/>
          <w:numId w:val="0"/>
        </w:numPr>
        <w:tabs>
          <w:tab w:val="left" w:pos="1620"/>
        </w:tabs>
        <w:ind w:left="1620"/>
        <w:jc w:val="both"/>
        <w:rPr>
          <w:rFonts w:eastAsia="Times New Roman"/>
          <w:bCs/>
        </w:rPr>
      </w:pPr>
    </w:p>
    <w:p w14:paraId="2C954B51" w14:textId="6814C3CC" w:rsidR="00F01429" w:rsidRPr="004A0225" w:rsidRDefault="00F01429" w:rsidP="00F01429">
      <w:pPr>
        <w:pStyle w:val="Level1"/>
        <w:numPr>
          <w:ilvl w:val="0"/>
          <w:numId w:val="0"/>
        </w:numPr>
        <w:tabs>
          <w:tab w:val="left" w:pos="1620"/>
        </w:tabs>
        <w:ind w:left="1620"/>
        <w:jc w:val="both"/>
        <w:rPr>
          <w:rFonts w:eastAsia="Times New Roman"/>
          <w:bCs/>
        </w:rPr>
      </w:pPr>
    </w:p>
    <w:p w14:paraId="17200A0A" w14:textId="77777777" w:rsidR="00A13DD6" w:rsidRPr="004A0225" w:rsidRDefault="00A13DD6" w:rsidP="00A13DD6">
      <w:pPr>
        <w:pStyle w:val="Level1"/>
        <w:numPr>
          <w:ilvl w:val="3"/>
          <w:numId w:val="8"/>
        </w:numPr>
        <w:tabs>
          <w:tab w:val="left" w:pos="1620"/>
        </w:tabs>
        <w:ind w:left="1620" w:hanging="900"/>
        <w:jc w:val="both"/>
        <w:rPr>
          <w:rFonts w:eastAsia="Times New Roman"/>
          <w:bCs/>
        </w:rPr>
      </w:pPr>
      <w:r w:rsidRPr="004A0225">
        <w:rPr>
          <w:rFonts w:eastAsia="Times New Roman"/>
          <w:bCs/>
        </w:rPr>
        <w:t>The external promotion must have been granted through a formal academic process at a recognized post-secondary institution;</w:t>
      </w:r>
    </w:p>
    <w:p w14:paraId="2D7169A4" w14:textId="77777777" w:rsidR="00A363F4" w:rsidRPr="004A0225" w:rsidRDefault="00A363F4" w:rsidP="00A363F4">
      <w:pPr>
        <w:pStyle w:val="Level1"/>
        <w:numPr>
          <w:ilvl w:val="0"/>
          <w:numId w:val="0"/>
        </w:numPr>
        <w:tabs>
          <w:tab w:val="left" w:pos="1620"/>
        </w:tabs>
        <w:ind w:left="1620"/>
        <w:jc w:val="both"/>
        <w:rPr>
          <w:rFonts w:eastAsia="Times New Roman"/>
          <w:bCs/>
        </w:rPr>
      </w:pPr>
    </w:p>
    <w:p w14:paraId="1BB94821" w14:textId="478AA890" w:rsidR="00A87230" w:rsidRPr="004A0225" w:rsidRDefault="001502E7" w:rsidP="00A13DD6">
      <w:pPr>
        <w:pStyle w:val="Level1"/>
        <w:numPr>
          <w:ilvl w:val="3"/>
          <w:numId w:val="8"/>
        </w:numPr>
        <w:tabs>
          <w:tab w:val="left" w:pos="1620"/>
        </w:tabs>
        <w:ind w:left="1620" w:hanging="900"/>
        <w:jc w:val="both"/>
        <w:rPr>
          <w:rFonts w:eastAsia="Times New Roman"/>
          <w:bCs/>
        </w:rPr>
      </w:pPr>
      <w:r w:rsidRPr="004A0225">
        <w:rPr>
          <w:rFonts w:eastAsia="Times New Roman"/>
          <w:bCs/>
        </w:rPr>
        <w:t xml:space="preserve">A request for promotion must be submitted to the AAC within one </w:t>
      </w:r>
      <w:r w:rsidR="7839ED2E" w:rsidRPr="004A0225">
        <w:rPr>
          <w:rFonts w:eastAsia="Times New Roman"/>
        </w:rPr>
        <w:t>year</w:t>
      </w:r>
      <w:r w:rsidRPr="004A0225">
        <w:rPr>
          <w:rFonts w:eastAsia="Times New Roman"/>
          <w:bCs/>
        </w:rPr>
        <w:t xml:space="preserve"> of the external promotion;</w:t>
      </w:r>
    </w:p>
    <w:p w14:paraId="2970B9A3" w14:textId="77777777" w:rsidR="00A87230" w:rsidRPr="004A0225" w:rsidRDefault="00A87230" w:rsidP="00A13DD6">
      <w:pPr>
        <w:pStyle w:val="Level1"/>
        <w:numPr>
          <w:ilvl w:val="0"/>
          <w:numId w:val="0"/>
        </w:numPr>
        <w:tabs>
          <w:tab w:val="left" w:pos="1620"/>
        </w:tabs>
        <w:ind w:left="1620" w:hanging="900"/>
        <w:jc w:val="both"/>
        <w:rPr>
          <w:rFonts w:eastAsia="Times New Roman"/>
          <w:bCs/>
        </w:rPr>
      </w:pPr>
    </w:p>
    <w:p w14:paraId="59337709" w14:textId="2CE72679" w:rsidR="001502E7" w:rsidRPr="004A0225" w:rsidRDefault="001502E7" w:rsidP="00A13DD6">
      <w:pPr>
        <w:pStyle w:val="Level1"/>
        <w:numPr>
          <w:ilvl w:val="3"/>
          <w:numId w:val="8"/>
        </w:numPr>
        <w:tabs>
          <w:tab w:val="left" w:pos="1620"/>
        </w:tabs>
        <w:ind w:left="1620" w:hanging="900"/>
        <w:jc w:val="both"/>
        <w:rPr>
          <w:rFonts w:eastAsia="Times New Roman"/>
          <w:bCs/>
        </w:rPr>
      </w:pPr>
      <w:r w:rsidRPr="004A0225">
        <w:rPr>
          <w:rFonts w:eastAsia="Times New Roman"/>
          <w:bCs/>
        </w:rPr>
        <w:t xml:space="preserve">The candidate </w:t>
      </w:r>
      <w:r w:rsidRPr="004A0225">
        <w:rPr>
          <w:rFonts w:eastAsia="Times New Roman"/>
        </w:rPr>
        <w:t>m</w:t>
      </w:r>
      <w:r w:rsidR="068384E5" w:rsidRPr="004A0225">
        <w:rPr>
          <w:rFonts w:eastAsia="Times New Roman"/>
        </w:rPr>
        <w:t>ust</w:t>
      </w:r>
      <w:r w:rsidRPr="004A0225">
        <w:rPr>
          <w:rFonts w:eastAsia="Times New Roman"/>
          <w:bCs/>
        </w:rPr>
        <w:t xml:space="preserve"> submit the documentation used to support the external promotion together with any additional information requested by the </w:t>
      </w:r>
      <w:r w:rsidR="004C6725" w:rsidRPr="004A0225">
        <w:rPr>
          <w:rFonts w:eastAsia="Times New Roman"/>
          <w:bCs/>
        </w:rPr>
        <w:t>FoM</w:t>
      </w:r>
      <w:r w:rsidRPr="004A0225">
        <w:rPr>
          <w:rFonts w:eastAsia="Times New Roman"/>
          <w:bCs/>
        </w:rPr>
        <w:t>.</w:t>
      </w:r>
    </w:p>
    <w:p w14:paraId="46517841" w14:textId="77777777" w:rsidR="001502E7" w:rsidRPr="004A0225" w:rsidRDefault="001502E7" w:rsidP="00A13DD6">
      <w:pPr>
        <w:pStyle w:val="Level1"/>
        <w:numPr>
          <w:ilvl w:val="0"/>
          <w:numId w:val="0"/>
        </w:numPr>
        <w:tabs>
          <w:tab w:val="left" w:pos="1620"/>
        </w:tabs>
        <w:ind w:left="1620" w:hanging="900"/>
        <w:jc w:val="both"/>
        <w:rPr>
          <w:rFonts w:eastAsia="Times New Roman"/>
          <w:bCs/>
        </w:rPr>
      </w:pPr>
    </w:p>
    <w:p w14:paraId="4477A5FB" w14:textId="648E68A5" w:rsidR="001502E7" w:rsidRPr="004A0225" w:rsidRDefault="001502E7" w:rsidP="00A13DD6">
      <w:pPr>
        <w:pStyle w:val="Level1"/>
        <w:numPr>
          <w:ilvl w:val="3"/>
          <w:numId w:val="8"/>
        </w:numPr>
        <w:tabs>
          <w:tab w:val="left" w:pos="1620"/>
        </w:tabs>
        <w:ind w:left="1620" w:hanging="900"/>
        <w:jc w:val="both"/>
        <w:rPr>
          <w:rFonts w:eastAsia="Times New Roman"/>
          <w:bCs/>
        </w:rPr>
      </w:pPr>
      <w:r w:rsidRPr="004A0225">
        <w:rPr>
          <w:rFonts w:eastAsia="Times New Roman"/>
          <w:bCs/>
        </w:rPr>
        <w:t>Final decisions shall follow the standard promotion approval pathway established under Section 5.6</w:t>
      </w:r>
    </w:p>
    <w:p w14:paraId="0EA6C5E4" w14:textId="77777777" w:rsidR="008806C6" w:rsidRPr="004A0225" w:rsidRDefault="008806C6" w:rsidP="00A13DD6">
      <w:pPr>
        <w:pStyle w:val="Level1"/>
        <w:numPr>
          <w:ilvl w:val="0"/>
          <w:numId w:val="0"/>
        </w:numPr>
        <w:tabs>
          <w:tab w:val="left" w:pos="720"/>
          <w:tab w:val="left" w:pos="1440"/>
          <w:tab w:val="left" w:pos="1530"/>
        </w:tabs>
        <w:ind w:left="1620" w:hanging="900"/>
        <w:jc w:val="both"/>
        <w:rPr>
          <w:rFonts w:eastAsia="Times New Roman"/>
          <w:bCs/>
        </w:rPr>
      </w:pPr>
    </w:p>
    <w:p w14:paraId="5FD92707" w14:textId="77777777" w:rsidR="000B4067" w:rsidRPr="004A0225" w:rsidRDefault="3B9C59D4" w:rsidP="000B4067">
      <w:pPr>
        <w:pStyle w:val="Level1"/>
        <w:numPr>
          <w:ilvl w:val="1"/>
          <w:numId w:val="8"/>
        </w:numPr>
        <w:tabs>
          <w:tab w:val="left" w:pos="720"/>
        </w:tabs>
        <w:jc w:val="both"/>
        <w:rPr>
          <w:rFonts w:eastAsia="Times New Roman"/>
          <w:b/>
          <w:bCs/>
        </w:rPr>
      </w:pPr>
      <w:r w:rsidRPr="004A0225">
        <w:rPr>
          <w:rFonts w:eastAsia="Times New Roman"/>
          <w:b/>
          <w:bCs/>
        </w:rPr>
        <w:t>Appointment Process</w:t>
      </w:r>
    </w:p>
    <w:p w14:paraId="32F8CD3A" w14:textId="385A52D6" w:rsidR="000B4067" w:rsidRPr="004A0225" w:rsidRDefault="3B9C59D4" w:rsidP="000B4067">
      <w:pPr>
        <w:pStyle w:val="Level1"/>
        <w:numPr>
          <w:ilvl w:val="0"/>
          <w:numId w:val="0"/>
        </w:numPr>
        <w:tabs>
          <w:tab w:val="left" w:pos="720"/>
        </w:tabs>
        <w:jc w:val="both"/>
        <w:rPr>
          <w:rFonts w:eastAsia="Times New Roman"/>
        </w:rPr>
      </w:pPr>
      <w:r w:rsidRPr="004A0225">
        <w:rPr>
          <w:rFonts w:eastAsia="Times New Roman"/>
        </w:rPr>
        <w:t xml:space="preserve">All </w:t>
      </w:r>
      <w:r w:rsidR="00D13450" w:rsidRPr="004A0225">
        <w:rPr>
          <w:rFonts w:eastAsia="Times New Roman"/>
        </w:rPr>
        <w:t>f</w:t>
      </w:r>
      <w:r w:rsidRPr="004A0225">
        <w:rPr>
          <w:rFonts w:eastAsia="Times New Roman"/>
        </w:rPr>
        <w:t xml:space="preserve">aculty appointments shall follow a standardized review and approval </w:t>
      </w:r>
      <w:r w:rsidR="0561C493" w:rsidRPr="004A0225">
        <w:rPr>
          <w:rFonts w:eastAsia="Times New Roman"/>
        </w:rPr>
        <w:t xml:space="preserve">process </w:t>
      </w:r>
      <w:r w:rsidRPr="004A0225">
        <w:rPr>
          <w:rFonts w:eastAsia="Times New Roman"/>
        </w:rPr>
        <w:t xml:space="preserve">that promotes equity, consistency, transparency, procedural fairness, and academic rigour. The appointment </w:t>
      </w:r>
      <w:r w:rsidR="6910F348" w:rsidRPr="004A0225">
        <w:rPr>
          <w:rFonts w:eastAsia="Times New Roman"/>
        </w:rPr>
        <w:t>process</w:t>
      </w:r>
      <w:r w:rsidRPr="004A0225">
        <w:rPr>
          <w:rFonts w:eastAsia="Times New Roman"/>
        </w:rPr>
        <w:t xml:space="preserve"> includes the following:</w:t>
      </w:r>
    </w:p>
    <w:p w14:paraId="72C6D80D" w14:textId="77777777" w:rsidR="000B4067" w:rsidRPr="004A0225" w:rsidRDefault="000B4067" w:rsidP="000B4067">
      <w:pPr>
        <w:pStyle w:val="Level1"/>
        <w:numPr>
          <w:ilvl w:val="0"/>
          <w:numId w:val="0"/>
        </w:numPr>
        <w:tabs>
          <w:tab w:val="left" w:pos="720"/>
        </w:tabs>
        <w:jc w:val="both"/>
        <w:rPr>
          <w:rFonts w:eastAsia="Times New Roman"/>
        </w:rPr>
      </w:pPr>
    </w:p>
    <w:p w14:paraId="4AFB8EF6" w14:textId="34E692D3" w:rsidR="02DD3808" w:rsidRPr="004A0225" w:rsidRDefault="65C85269" w:rsidP="000B4067">
      <w:pPr>
        <w:pStyle w:val="Level1"/>
        <w:numPr>
          <w:ilvl w:val="2"/>
          <w:numId w:val="8"/>
        </w:numPr>
        <w:tabs>
          <w:tab w:val="left" w:pos="720"/>
        </w:tabs>
        <w:jc w:val="both"/>
        <w:rPr>
          <w:rFonts w:eastAsia="Times New Roman"/>
          <w:b/>
          <w:bCs/>
        </w:rPr>
      </w:pPr>
      <w:r w:rsidRPr="004A0225">
        <w:rPr>
          <w:rFonts w:eastAsia="Times New Roman"/>
          <w:b/>
          <w:bCs/>
        </w:rPr>
        <w:t>Initiation</w:t>
      </w:r>
    </w:p>
    <w:p w14:paraId="3A7D4979" w14:textId="497E0DC0" w:rsidR="65C85269" w:rsidRPr="004A0225" w:rsidRDefault="65C85269" w:rsidP="000B4067">
      <w:pPr>
        <w:pStyle w:val="Level1"/>
        <w:numPr>
          <w:ilvl w:val="0"/>
          <w:numId w:val="0"/>
        </w:numPr>
        <w:tabs>
          <w:tab w:val="left" w:pos="720"/>
        </w:tabs>
        <w:jc w:val="both"/>
        <w:rPr>
          <w:rFonts w:eastAsia="Times New Roman"/>
        </w:rPr>
      </w:pPr>
      <w:r w:rsidRPr="004A0225">
        <w:rPr>
          <w:rFonts w:eastAsia="Times New Roman"/>
        </w:rPr>
        <w:t>An application for appointment must be initiated by the candidate. Applicants must prepare and submit an application demonstrating that they meet the guidelines for an initial appointment. Applicants seeking appointment at the rank of Associate Professor or Full Pro</w:t>
      </w:r>
      <w:r w:rsidR="3A21FC30" w:rsidRPr="004A0225">
        <w:rPr>
          <w:rFonts w:eastAsia="Times New Roman"/>
        </w:rPr>
        <w:t>fessor must also submit evidence of appointment at this rank from another recognized medical school.</w:t>
      </w:r>
    </w:p>
    <w:p w14:paraId="3D600CF1" w14:textId="1B44C347" w:rsidR="25870722" w:rsidRPr="004A0225" w:rsidRDefault="25870722" w:rsidP="00365FE5">
      <w:pPr>
        <w:pStyle w:val="Level1"/>
        <w:numPr>
          <w:ilvl w:val="0"/>
          <w:numId w:val="0"/>
        </w:numPr>
        <w:tabs>
          <w:tab w:val="left" w:pos="720"/>
        </w:tabs>
        <w:jc w:val="both"/>
        <w:rPr>
          <w:rFonts w:eastAsia="Times New Roman"/>
        </w:rPr>
      </w:pPr>
    </w:p>
    <w:p w14:paraId="312644A9" w14:textId="74FE4B4C" w:rsidR="000B4067" w:rsidRPr="004A0225" w:rsidRDefault="3A21FC30" w:rsidP="000B4067">
      <w:pPr>
        <w:pStyle w:val="Level1"/>
        <w:numPr>
          <w:ilvl w:val="2"/>
          <w:numId w:val="8"/>
        </w:numPr>
        <w:tabs>
          <w:tab w:val="left" w:pos="720"/>
        </w:tabs>
        <w:jc w:val="both"/>
        <w:rPr>
          <w:rFonts w:eastAsia="Times New Roman"/>
          <w:b/>
          <w:bCs/>
        </w:rPr>
      </w:pPr>
      <w:r w:rsidRPr="004A0225">
        <w:rPr>
          <w:rFonts w:eastAsia="Times New Roman"/>
          <w:b/>
          <w:bCs/>
        </w:rPr>
        <w:t>FoM Appointments Advisory Committee (AAC)</w:t>
      </w:r>
    </w:p>
    <w:p w14:paraId="106FE2FB" w14:textId="332F1ADC" w:rsidR="7671D66E" w:rsidRPr="004A0225" w:rsidRDefault="3A21FC30" w:rsidP="000B4067">
      <w:pPr>
        <w:pStyle w:val="Level1"/>
        <w:numPr>
          <w:ilvl w:val="0"/>
          <w:numId w:val="0"/>
        </w:numPr>
        <w:tabs>
          <w:tab w:val="left" w:pos="720"/>
        </w:tabs>
        <w:jc w:val="both"/>
        <w:rPr>
          <w:rFonts w:eastAsia="Times New Roman"/>
        </w:rPr>
      </w:pPr>
      <w:r w:rsidRPr="004A0225">
        <w:rPr>
          <w:rFonts w:eastAsia="Times New Roman"/>
        </w:rPr>
        <w:t xml:space="preserve">The AAC shall review the application to ensure completeness and review it against the appointment criteria established in this Policy. </w:t>
      </w:r>
    </w:p>
    <w:p w14:paraId="41F0D88E" w14:textId="77777777" w:rsidR="000B4067" w:rsidRPr="004A0225" w:rsidRDefault="000B4067" w:rsidP="000B4067">
      <w:pPr>
        <w:pStyle w:val="Level1"/>
        <w:numPr>
          <w:ilvl w:val="0"/>
          <w:numId w:val="0"/>
        </w:numPr>
        <w:tabs>
          <w:tab w:val="left" w:pos="720"/>
        </w:tabs>
        <w:jc w:val="both"/>
        <w:rPr>
          <w:rFonts w:eastAsia="Times New Roman"/>
          <w:b/>
          <w:bCs/>
        </w:rPr>
      </w:pPr>
    </w:p>
    <w:p w14:paraId="763F7AC3" w14:textId="63C6913D" w:rsidR="4F8F8D82" w:rsidRPr="004A0225" w:rsidRDefault="4F8F8D82" w:rsidP="000B4067">
      <w:pPr>
        <w:pStyle w:val="Level1"/>
        <w:numPr>
          <w:ilvl w:val="2"/>
          <w:numId w:val="8"/>
        </w:numPr>
        <w:tabs>
          <w:tab w:val="left" w:pos="720"/>
        </w:tabs>
        <w:jc w:val="both"/>
        <w:rPr>
          <w:rFonts w:eastAsia="Times New Roman"/>
          <w:b/>
          <w:bCs/>
        </w:rPr>
      </w:pPr>
      <w:r w:rsidRPr="004A0225">
        <w:rPr>
          <w:rFonts w:eastAsia="Times New Roman"/>
          <w:b/>
          <w:bCs/>
        </w:rPr>
        <w:t>The Dean of the FoM</w:t>
      </w:r>
    </w:p>
    <w:p w14:paraId="23763214" w14:textId="296FAEC1" w:rsidR="4F8F8D82" w:rsidRPr="004A0225" w:rsidRDefault="4F8F8D82" w:rsidP="25870722">
      <w:pPr>
        <w:spacing w:line="240" w:lineRule="auto"/>
        <w:jc w:val="both"/>
        <w:rPr>
          <w:rFonts w:ascii="Times New Roman" w:eastAsia="Times New Roman" w:hAnsi="Times New Roman" w:cs="Times New Roman"/>
          <w:sz w:val="24"/>
          <w:szCs w:val="24"/>
        </w:rPr>
      </w:pPr>
      <w:r w:rsidRPr="004A0225">
        <w:rPr>
          <w:rFonts w:ascii="Times New Roman" w:eastAsia="Times New Roman" w:hAnsi="Times New Roman" w:cs="Times New Roman"/>
          <w:sz w:val="24"/>
          <w:szCs w:val="24"/>
        </w:rPr>
        <w:t>The Dean is the final F</w:t>
      </w:r>
      <w:r w:rsidR="00D13450" w:rsidRPr="004A0225">
        <w:rPr>
          <w:rFonts w:ascii="Times New Roman" w:eastAsia="Times New Roman" w:hAnsi="Times New Roman" w:cs="Times New Roman"/>
          <w:sz w:val="24"/>
          <w:szCs w:val="24"/>
        </w:rPr>
        <w:t>oM</w:t>
      </w:r>
      <w:r w:rsidRPr="004A0225">
        <w:rPr>
          <w:rFonts w:ascii="Times New Roman" w:eastAsia="Times New Roman" w:hAnsi="Times New Roman" w:cs="Times New Roman"/>
          <w:sz w:val="24"/>
          <w:szCs w:val="24"/>
        </w:rPr>
        <w:t xml:space="preserve"> authority responsible for reviewing and recommending appointments, reappointments, and promotions before submission for institutional approval. The Dean may:</w:t>
      </w:r>
    </w:p>
    <w:p w14:paraId="3B60449E" w14:textId="77777777" w:rsidR="4F8F8D82" w:rsidRPr="004A0225" w:rsidRDefault="4F8F8D82" w:rsidP="25870722">
      <w:pPr>
        <w:pStyle w:val="ListParagraph"/>
        <w:numPr>
          <w:ilvl w:val="3"/>
          <w:numId w:val="8"/>
        </w:numPr>
        <w:spacing w:line="240" w:lineRule="auto"/>
        <w:ind w:left="1620" w:hanging="900"/>
        <w:jc w:val="both"/>
        <w:rPr>
          <w:rFonts w:ascii="Times New Roman" w:eastAsia="Times New Roman" w:hAnsi="Times New Roman" w:cs="Times New Roman"/>
          <w:sz w:val="24"/>
          <w:szCs w:val="24"/>
        </w:rPr>
      </w:pPr>
      <w:r w:rsidRPr="004A0225">
        <w:rPr>
          <w:rFonts w:ascii="Times New Roman" w:eastAsia="Times New Roman" w:hAnsi="Times New Roman" w:cs="Times New Roman"/>
          <w:sz w:val="24"/>
          <w:szCs w:val="24"/>
        </w:rPr>
        <w:t>Concur with AAC recommendations;</w:t>
      </w:r>
    </w:p>
    <w:p w14:paraId="7E13712B" w14:textId="77777777" w:rsidR="25870722" w:rsidRPr="004A0225" w:rsidRDefault="25870722" w:rsidP="25870722">
      <w:pPr>
        <w:pStyle w:val="ListParagraph"/>
        <w:spacing w:line="240" w:lineRule="auto"/>
        <w:ind w:left="1620" w:hanging="900"/>
        <w:jc w:val="both"/>
        <w:rPr>
          <w:rFonts w:ascii="Times New Roman" w:eastAsia="Times New Roman" w:hAnsi="Times New Roman" w:cs="Times New Roman"/>
          <w:sz w:val="24"/>
          <w:szCs w:val="24"/>
        </w:rPr>
      </w:pPr>
    </w:p>
    <w:p w14:paraId="2155B794" w14:textId="77777777" w:rsidR="4F8F8D82" w:rsidRPr="004A0225" w:rsidRDefault="4F8F8D82" w:rsidP="25870722">
      <w:pPr>
        <w:pStyle w:val="ListParagraph"/>
        <w:numPr>
          <w:ilvl w:val="3"/>
          <w:numId w:val="8"/>
        </w:numPr>
        <w:spacing w:line="240" w:lineRule="auto"/>
        <w:ind w:left="1620" w:hanging="900"/>
        <w:jc w:val="both"/>
        <w:rPr>
          <w:rFonts w:ascii="Times New Roman" w:eastAsia="Times New Roman" w:hAnsi="Times New Roman" w:cs="Times New Roman"/>
          <w:sz w:val="24"/>
          <w:szCs w:val="24"/>
        </w:rPr>
      </w:pPr>
      <w:r w:rsidRPr="004A0225">
        <w:rPr>
          <w:rFonts w:ascii="Times New Roman" w:eastAsia="Times New Roman" w:hAnsi="Times New Roman" w:cs="Times New Roman"/>
          <w:sz w:val="24"/>
          <w:szCs w:val="24"/>
        </w:rPr>
        <w:t>Return applications to the AAC or the Provincial Department Head for clarification or additional information; or</w:t>
      </w:r>
    </w:p>
    <w:p w14:paraId="32CD4BCA" w14:textId="77777777" w:rsidR="25870722" w:rsidRPr="004A0225" w:rsidRDefault="25870722" w:rsidP="25870722">
      <w:pPr>
        <w:pStyle w:val="ListParagraph"/>
        <w:spacing w:line="240" w:lineRule="auto"/>
        <w:ind w:left="1620" w:hanging="900"/>
        <w:jc w:val="both"/>
        <w:rPr>
          <w:rFonts w:ascii="Times New Roman" w:eastAsia="Times New Roman" w:hAnsi="Times New Roman" w:cs="Times New Roman"/>
          <w:sz w:val="24"/>
          <w:szCs w:val="24"/>
        </w:rPr>
      </w:pPr>
    </w:p>
    <w:p w14:paraId="2317BEB9" w14:textId="10EA1E30" w:rsidR="4F8F8D82" w:rsidRPr="004A0225" w:rsidRDefault="4F8F8D82" w:rsidP="25870722">
      <w:pPr>
        <w:pStyle w:val="ListParagraph"/>
        <w:numPr>
          <w:ilvl w:val="3"/>
          <w:numId w:val="8"/>
        </w:numPr>
        <w:spacing w:line="240" w:lineRule="auto"/>
        <w:ind w:left="1620" w:hanging="900"/>
        <w:jc w:val="both"/>
        <w:rPr>
          <w:rFonts w:ascii="Times New Roman" w:eastAsia="Times New Roman" w:hAnsi="Times New Roman" w:cs="Times New Roman"/>
          <w:sz w:val="24"/>
          <w:szCs w:val="24"/>
        </w:rPr>
      </w:pPr>
      <w:r w:rsidRPr="004A0225">
        <w:rPr>
          <w:rFonts w:ascii="Times New Roman" w:eastAsia="Times New Roman" w:hAnsi="Times New Roman" w:cs="Times New Roman"/>
          <w:sz w:val="24"/>
          <w:szCs w:val="24"/>
        </w:rPr>
        <w:t>Recommend an alternative appointment decision, with written rationale.</w:t>
      </w:r>
    </w:p>
    <w:p w14:paraId="188EEEA8" w14:textId="77777777" w:rsidR="000B4067" w:rsidRPr="004A0225" w:rsidRDefault="000B4067" w:rsidP="000B4067">
      <w:pPr>
        <w:pStyle w:val="ListParagraph"/>
        <w:spacing w:after="0" w:line="240" w:lineRule="auto"/>
        <w:jc w:val="both"/>
        <w:rPr>
          <w:rFonts w:ascii="Times New Roman" w:eastAsia="Times New Roman" w:hAnsi="Times New Roman" w:cs="Times New Roman"/>
          <w:sz w:val="24"/>
          <w:szCs w:val="24"/>
        </w:rPr>
      </w:pPr>
    </w:p>
    <w:p w14:paraId="65EEAA43" w14:textId="1CF25AB7" w:rsidR="4F8F8D82" w:rsidRPr="004A0225" w:rsidRDefault="4F8F8D82" w:rsidP="25870722">
      <w:pPr>
        <w:pStyle w:val="ListParagraph"/>
        <w:numPr>
          <w:ilvl w:val="2"/>
          <w:numId w:val="8"/>
        </w:numPr>
        <w:spacing w:after="0" w:line="240" w:lineRule="auto"/>
        <w:ind w:hanging="720"/>
        <w:jc w:val="both"/>
        <w:rPr>
          <w:rFonts w:ascii="Times New Roman" w:eastAsia="Times New Roman" w:hAnsi="Times New Roman" w:cs="Times New Roman"/>
          <w:sz w:val="24"/>
          <w:szCs w:val="24"/>
        </w:rPr>
      </w:pPr>
      <w:r w:rsidRPr="004A0225">
        <w:rPr>
          <w:rFonts w:ascii="Times New Roman" w:eastAsia="Times New Roman" w:hAnsi="Times New Roman" w:cs="Times New Roman"/>
          <w:b/>
          <w:bCs/>
          <w:sz w:val="24"/>
          <w:szCs w:val="24"/>
        </w:rPr>
        <w:t>VPAR</w:t>
      </w:r>
    </w:p>
    <w:p w14:paraId="3FFFF201" w14:textId="632D721F" w:rsidR="4F8F8D82" w:rsidRPr="004A0225" w:rsidRDefault="4F8F8D82" w:rsidP="25870722">
      <w:pPr>
        <w:pStyle w:val="Level1"/>
        <w:numPr>
          <w:ilvl w:val="0"/>
          <w:numId w:val="0"/>
        </w:numPr>
        <w:tabs>
          <w:tab w:val="left" w:pos="720"/>
        </w:tabs>
        <w:jc w:val="both"/>
        <w:rPr>
          <w:rFonts w:eastAsia="Times New Roman"/>
        </w:rPr>
      </w:pPr>
      <w:r w:rsidRPr="004A0225">
        <w:rPr>
          <w:rFonts w:eastAsia="Times New Roman"/>
        </w:rPr>
        <w:t>The Vice-President Academic and Research (VPAR) shall review appointment recommendations in accordance with University governance processes and, where required, recommend approval to the Board of Governors.</w:t>
      </w:r>
    </w:p>
    <w:p w14:paraId="32E4930E" w14:textId="77777777" w:rsidR="25870722" w:rsidRPr="004A0225" w:rsidRDefault="25870722" w:rsidP="25870722">
      <w:pPr>
        <w:pStyle w:val="Level1"/>
        <w:numPr>
          <w:ilvl w:val="0"/>
          <w:numId w:val="0"/>
        </w:numPr>
        <w:tabs>
          <w:tab w:val="left" w:pos="720"/>
        </w:tabs>
        <w:jc w:val="both"/>
        <w:rPr>
          <w:rFonts w:eastAsia="Times New Roman"/>
          <w:b/>
          <w:bCs/>
        </w:rPr>
      </w:pPr>
    </w:p>
    <w:p w14:paraId="3FC1C019" w14:textId="77777777" w:rsidR="4F8F8D82" w:rsidRPr="004A0225" w:rsidRDefault="4F8F8D82" w:rsidP="00D76384">
      <w:pPr>
        <w:pStyle w:val="Level1"/>
        <w:numPr>
          <w:ilvl w:val="2"/>
          <w:numId w:val="8"/>
        </w:numPr>
        <w:tabs>
          <w:tab w:val="left" w:pos="720"/>
        </w:tabs>
        <w:jc w:val="both"/>
        <w:rPr>
          <w:rFonts w:eastAsia="Times New Roman"/>
        </w:rPr>
      </w:pPr>
      <w:r w:rsidRPr="004A0225">
        <w:rPr>
          <w:rFonts w:eastAsia="Times New Roman"/>
          <w:b/>
          <w:bCs/>
        </w:rPr>
        <w:t>Communication</w:t>
      </w:r>
    </w:p>
    <w:p w14:paraId="3BF0397C" w14:textId="7823CF71" w:rsidR="4F8F8D82" w:rsidRPr="004A0225" w:rsidRDefault="4F8F8D82" w:rsidP="25870722">
      <w:pPr>
        <w:pStyle w:val="Level1"/>
        <w:numPr>
          <w:ilvl w:val="0"/>
          <w:numId w:val="0"/>
        </w:numPr>
        <w:tabs>
          <w:tab w:val="left" w:pos="720"/>
        </w:tabs>
        <w:jc w:val="both"/>
        <w:rPr>
          <w:rFonts w:eastAsia="Times New Roman"/>
        </w:rPr>
      </w:pPr>
      <w:r w:rsidRPr="004A0225">
        <w:rPr>
          <w:rFonts w:eastAsia="Times New Roman"/>
        </w:rPr>
        <w:t xml:space="preserve">Appointment decisions shall be communicated to the applicant or </w:t>
      </w:r>
      <w:r w:rsidR="00D13450" w:rsidRPr="004A0225">
        <w:rPr>
          <w:rFonts w:eastAsia="Times New Roman"/>
        </w:rPr>
        <w:t>f</w:t>
      </w:r>
      <w:r w:rsidRPr="004A0225">
        <w:rPr>
          <w:rFonts w:eastAsia="Times New Roman"/>
        </w:rPr>
        <w:t>aculty member in writing.</w:t>
      </w:r>
    </w:p>
    <w:p w14:paraId="796A3BEA" w14:textId="18509067" w:rsidR="7671D66E" w:rsidRPr="004A0225" w:rsidRDefault="7671D66E" w:rsidP="7671D66E">
      <w:pPr>
        <w:pStyle w:val="Level1"/>
        <w:numPr>
          <w:ilvl w:val="0"/>
          <w:numId w:val="0"/>
        </w:numPr>
        <w:tabs>
          <w:tab w:val="left" w:pos="720"/>
        </w:tabs>
        <w:jc w:val="both"/>
        <w:rPr>
          <w:rFonts w:eastAsia="Times New Roman"/>
          <w:b/>
          <w:bCs/>
        </w:rPr>
      </w:pPr>
    </w:p>
    <w:p w14:paraId="0FA7AC3D" w14:textId="1E1600A7" w:rsidR="00AF5418" w:rsidRPr="004A0225" w:rsidRDefault="00D21602" w:rsidP="00D76384">
      <w:pPr>
        <w:pStyle w:val="Level1"/>
        <w:numPr>
          <w:ilvl w:val="1"/>
          <w:numId w:val="8"/>
        </w:numPr>
        <w:tabs>
          <w:tab w:val="left" w:pos="720"/>
        </w:tabs>
        <w:jc w:val="both"/>
        <w:rPr>
          <w:rFonts w:eastAsia="Times New Roman"/>
          <w:b/>
        </w:rPr>
      </w:pPr>
      <w:r w:rsidRPr="004A0225">
        <w:rPr>
          <w:rFonts w:eastAsia="Times New Roman"/>
          <w:b/>
        </w:rPr>
        <w:t xml:space="preserve">Promotion </w:t>
      </w:r>
      <w:r w:rsidR="00AF5418" w:rsidRPr="004A0225">
        <w:rPr>
          <w:rFonts w:eastAsia="Times New Roman"/>
          <w:b/>
        </w:rPr>
        <w:t>Process</w:t>
      </w:r>
    </w:p>
    <w:p w14:paraId="4630524A" w14:textId="1B7AC820" w:rsidR="008442D3" w:rsidRPr="004A0225" w:rsidRDefault="008442D3" w:rsidP="008442D3">
      <w:pPr>
        <w:pStyle w:val="Level1"/>
        <w:numPr>
          <w:ilvl w:val="0"/>
          <w:numId w:val="0"/>
        </w:numPr>
        <w:tabs>
          <w:tab w:val="left" w:pos="720"/>
        </w:tabs>
        <w:jc w:val="both"/>
        <w:rPr>
          <w:rFonts w:eastAsia="Times New Roman"/>
          <w:b/>
        </w:rPr>
      </w:pPr>
      <w:r w:rsidRPr="004A0225">
        <w:rPr>
          <w:rFonts w:eastAsia="Times New Roman"/>
        </w:rPr>
        <w:t xml:space="preserve">All </w:t>
      </w:r>
      <w:r w:rsidR="00D13450" w:rsidRPr="004A0225">
        <w:rPr>
          <w:rFonts w:eastAsia="Times New Roman"/>
        </w:rPr>
        <w:t>f</w:t>
      </w:r>
      <w:r w:rsidRPr="004A0225">
        <w:rPr>
          <w:rFonts w:eastAsia="Times New Roman"/>
        </w:rPr>
        <w:t xml:space="preserve">aculty reappointments and promotions shall follow a standardized review and approval pathway that promotes equity, consistency, transparency, procedural fairness, and academic rigour. The </w:t>
      </w:r>
      <w:r w:rsidR="1ED3DA03" w:rsidRPr="004A0225">
        <w:rPr>
          <w:rFonts w:eastAsia="Times New Roman"/>
        </w:rPr>
        <w:t>promotion process</w:t>
      </w:r>
      <w:r w:rsidRPr="004A0225">
        <w:rPr>
          <w:rFonts w:eastAsia="Times New Roman"/>
        </w:rPr>
        <w:t xml:space="preserve"> pathway goes through the following:</w:t>
      </w:r>
    </w:p>
    <w:p w14:paraId="0B1BD7BE" w14:textId="77777777" w:rsidR="008442D3" w:rsidRPr="004A0225" w:rsidRDefault="008442D3" w:rsidP="008442D3">
      <w:pPr>
        <w:pStyle w:val="Level1"/>
        <w:numPr>
          <w:ilvl w:val="0"/>
          <w:numId w:val="0"/>
        </w:numPr>
        <w:tabs>
          <w:tab w:val="left" w:pos="720"/>
        </w:tabs>
        <w:jc w:val="both"/>
        <w:rPr>
          <w:rFonts w:eastAsia="Times New Roman"/>
          <w:b/>
        </w:rPr>
      </w:pPr>
    </w:p>
    <w:p w14:paraId="73672F53" w14:textId="77777777" w:rsidR="00D76384" w:rsidRPr="004A0225" w:rsidRDefault="00C92A8C" w:rsidP="00D76384">
      <w:pPr>
        <w:pStyle w:val="Level1"/>
        <w:numPr>
          <w:ilvl w:val="2"/>
          <w:numId w:val="8"/>
        </w:numPr>
        <w:tabs>
          <w:tab w:val="left" w:pos="720"/>
        </w:tabs>
        <w:jc w:val="both"/>
        <w:rPr>
          <w:rFonts w:eastAsia="Times New Roman"/>
          <w:b/>
        </w:rPr>
      </w:pPr>
      <w:r w:rsidRPr="004A0225">
        <w:rPr>
          <w:rFonts w:eastAsia="Times New Roman"/>
          <w:b/>
        </w:rPr>
        <w:t>Initiation</w:t>
      </w:r>
    </w:p>
    <w:p w14:paraId="0771AEA5" w14:textId="79A1288C" w:rsidR="0049682F" w:rsidRPr="004A0225" w:rsidRDefault="00D21602" w:rsidP="003B4981">
      <w:pPr>
        <w:pStyle w:val="Level1"/>
        <w:numPr>
          <w:ilvl w:val="0"/>
          <w:numId w:val="0"/>
        </w:numPr>
        <w:tabs>
          <w:tab w:val="left" w:pos="720"/>
        </w:tabs>
        <w:jc w:val="both"/>
        <w:rPr>
          <w:rFonts w:eastAsia="Times New Roman"/>
          <w:b/>
        </w:rPr>
      </w:pPr>
      <w:r w:rsidRPr="004A0225">
        <w:rPr>
          <w:rFonts w:eastAsia="Times New Roman"/>
          <w:bCs/>
        </w:rPr>
        <w:t xml:space="preserve">An application for promotion may be initiated by the candidate or recommended by the Provincial Department Head. </w:t>
      </w:r>
      <w:r w:rsidR="78766190" w:rsidRPr="004A0225">
        <w:rPr>
          <w:rFonts w:eastAsia="Times New Roman"/>
        </w:rPr>
        <w:t>Applicants must prepare and submit a complete application which provides evidence that they have met all requirements for promotion.</w:t>
      </w:r>
    </w:p>
    <w:p w14:paraId="0FB0205F" w14:textId="77777777" w:rsidR="00D21602" w:rsidRPr="004A0225" w:rsidRDefault="00D21602" w:rsidP="00AB04C3">
      <w:pPr>
        <w:pStyle w:val="Level1"/>
        <w:numPr>
          <w:ilvl w:val="0"/>
          <w:numId w:val="0"/>
        </w:numPr>
        <w:tabs>
          <w:tab w:val="left" w:pos="720"/>
        </w:tabs>
        <w:jc w:val="both"/>
        <w:rPr>
          <w:rFonts w:eastAsia="Times New Roman"/>
          <w:b/>
        </w:rPr>
      </w:pPr>
    </w:p>
    <w:p w14:paraId="276ADD07" w14:textId="496E578D" w:rsidR="00C93AEB" w:rsidRPr="004A0225" w:rsidRDefault="008442D3" w:rsidP="00C93AEB">
      <w:pPr>
        <w:pStyle w:val="Level1"/>
        <w:numPr>
          <w:ilvl w:val="2"/>
          <w:numId w:val="8"/>
        </w:numPr>
        <w:tabs>
          <w:tab w:val="left" w:pos="720"/>
        </w:tabs>
        <w:jc w:val="both"/>
        <w:rPr>
          <w:rFonts w:eastAsia="Times New Roman"/>
          <w:b/>
        </w:rPr>
      </w:pPr>
      <w:r w:rsidRPr="004A0225">
        <w:rPr>
          <w:rFonts w:eastAsia="Times New Roman"/>
          <w:b/>
        </w:rPr>
        <w:t>FoM Appointments Advisory Committee (AAC)</w:t>
      </w:r>
    </w:p>
    <w:p w14:paraId="29B4169D" w14:textId="77777777" w:rsidR="00F8786E" w:rsidRPr="004A0225" w:rsidRDefault="00F8786E" w:rsidP="00F8786E">
      <w:pPr>
        <w:pStyle w:val="Level1"/>
        <w:numPr>
          <w:ilvl w:val="0"/>
          <w:numId w:val="0"/>
        </w:numPr>
        <w:tabs>
          <w:tab w:val="left" w:pos="720"/>
        </w:tabs>
        <w:jc w:val="both"/>
        <w:rPr>
          <w:rFonts w:eastAsia="Times New Roman"/>
          <w:b/>
        </w:rPr>
      </w:pPr>
    </w:p>
    <w:p w14:paraId="747945EC" w14:textId="0E3BD0CB" w:rsidR="00C93AEB" w:rsidRPr="004A0225" w:rsidRDefault="008D5B4D" w:rsidP="003B4981">
      <w:pPr>
        <w:pStyle w:val="Level1"/>
        <w:numPr>
          <w:ilvl w:val="3"/>
          <w:numId w:val="8"/>
        </w:numPr>
        <w:tabs>
          <w:tab w:val="left" w:pos="1620"/>
        </w:tabs>
        <w:ind w:left="1620" w:hanging="900"/>
        <w:jc w:val="both"/>
        <w:rPr>
          <w:rFonts w:eastAsia="Times New Roman"/>
          <w:b/>
        </w:rPr>
      </w:pPr>
      <w:r w:rsidRPr="004A0225">
        <w:rPr>
          <w:rFonts w:eastAsia="Times New Roman"/>
        </w:rPr>
        <w:t xml:space="preserve">The AAC shall review the application to ensure completeness and assess it against the promotion criteria established in this Policy. </w:t>
      </w:r>
    </w:p>
    <w:p w14:paraId="2F94C0A3" w14:textId="77777777" w:rsidR="008E2714" w:rsidRPr="004A0225" w:rsidRDefault="008E2714" w:rsidP="003B4981">
      <w:pPr>
        <w:pStyle w:val="Level1"/>
        <w:numPr>
          <w:ilvl w:val="0"/>
          <w:numId w:val="0"/>
        </w:numPr>
        <w:tabs>
          <w:tab w:val="left" w:pos="1620"/>
        </w:tabs>
        <w:ind w:left="1620" w:hanging="900"/>
        <w:jc w:val="both"/>
        <w:rPr>
          <w:rFonts w:eastAsia="Times New Roman"/>
          <w:b/>
        </w:rPr>
      </w:pPr>
    </w:p>
    <w:p w14:paraId="0E344C74" w14:textId="77777777" w:rsidR="008E2714" w:rsidRPr="004A0225" w:rsidRDefault="008E2714" w:rsidP="003B4981">
      <w:pPr>
        <w:pStyle w:val="Level1"/>
        <w:numPr>
          <w:ilvl w:val="0"/>
          <w:numId w:val="0"/>
        </w:numPr>
        <w:tabs>
          <w:tab w:val="left" w:pos="1620"/>
        </w:tabs>
        <w:ind w:left="1620" w:hanging="900"/>
        <w:jc w:val="both"/>
        <w:rPr>
          <w:rFonts w:eastAsia="Times New Roman"/>
          <w:b/>
        </w:rPr>
      </w:pPr>
    </w:p>
    <w:p w14:paraId="71901FC5" w14:textId="77777777" w:rsidR="00C93AEB" w:rsidRPr="004A0225" w:rsidRDefault="008D5B4D" w:rsidP="003B4981">
      <w:pPr>
        <w:pStyle w:val="Level1"/>
        <w:numPr>
          <w:ilvl w:val="3"/>
          <w:numId w:val="8"/>
        </w:numPr>
        <w:tabs>
          <w:tab w:val="left" w:pos="1620"/>
        </w:tabs>
        <w:ind w:left="1620" w:hanging="900"/>
        <w:jc w:val="both"/>
        <w:rPr>
          <w:rFonts w:eastAsia="Times New Roman"/>
          <w:b/>
        </w:rPr>
      </w:pPr>
      <w:r w:rsidRPr="004A0225">
        <w:rPr>
          <w:rFonts w:eastAsia="Times New Roman"/>
        </w:rPr>
        <w:t xml:space="preserve">The AAC shall ensure consistency, academic rigour, procedural fairness, and appropriate consideration of individual circumstances, including equity-related factors. </w:t>
      </w:r>
    </w:p>
    <w:p w14:paraId="2D5C4121" w14:textId="77777777" w:rsidR="001502E7" w:rsidRPr="004A0225" w:rsidRDefault="001502E7" w:rsidP="00162DAC">
      <w:pPr>
        <w:pStyle w:val="ListParagraph"/>
        <w:tabs>
          <w:tab w:val="left" w:pos="1620"/>
        </w:tabs>
        <w:ind w:left="1620" w:hanging="900"/>
        <w:rPr>
          <w:rFonts w:ascii="Times New Roman" w:eastAsia="Times New Roman" w:hAnsi="Times New Roman" w:cs="Times New Roman"/>
          <w:b/>
          <w:sz w:val="24"/>
          <w:szCs w:val="24"/>
        </w:rPr>
      </w:pPr>
    </w:p>
    <w:p w14:paraId="0CAB9412" w14:textId="2483A76F" w:rsidR="001502E7" w:rsidRPr="004A0225" w:rsidRDefault="001502E7" w:rsidP="00162DAC">
      <w:pPr>
        <w:pStyle w:val="ListParagraph"/>
        <w:numPr>
          <w:ilvl w:val="3"/>
          <w:numId w:val="8"/>
        </w:numPr>
        <w:tabs>
          <w:tab w:val="left" w:pos="1620"/>
        </w:tabs>
        <w:ind w:left="1620" w:hanging="900"/>
        <w:jc w:val="both"/>
        <w:rPr>
          <w:rFonts w:ascii="Times New Roman" w:eastAsia="Times New Roman" w:hAnsi="Times New Roman" w:cs="Times New Roman"/>
          <w:bCs/>
          <w:sz w:val="24"/>
          <w:szCs w:val="24"/>
          <w:lang w:val="en-CA" w:eastAsia="en-CA"/>
        </w:rPr>
      </w:pPr>
      <w:r w:rsidRPr="004A0225">
        <w:rPr>
          <w:rFonts w:ascii="Times New Roman" w:eastAsia="Times New Roman" w:hAnsi="Times New Roman" w:cs="Times New Roman"/>
          <w:bCs/>
          <w:sz w:val="24"/>
          <w:szCs w:val="24"/>
          <w:lang w:val="en-CA" w:eastAsia="en-CA"/>
        </w:rPr>
        <w:t>Contributions arising from a Cross Appointment shall be considered during promotion processes, with input from both Departments where appropriate.</w:t>
      </w:r>
    </w:p>
    <w:p w14:paraId="4FA14C0B" w14:textId="63E67F9A" w:rsidR="008E2714" w:rsidRPr="004A0225" w:rsidRDefault="008E2714" w:rsidP="00162DAC">
      <w:pPr>
        <w:pStyle w:val="Level1"/>
        <w:numPr>
          <w:ilvl w:val="0"/>
          <w:numId w:val="0"/>
        </w:numPr>
        <w:tabs>
          <w:tab w:val="left" w:pos="1620"/>
        </w:tabs>
        <w:ind w:left="1620" w:hanging="900"/>
        <w:jc w:val="both"/>
        <w:rPr>
          <w:rFonts w:eastAsia="Times New Roman"/>
          <w:b/>
        </w:rPr>
      </w:pPr>
    </w:p>
    <w:p w14:paraId="70E1B389" w14:textId="77777777" w:rsidR="008E2714" w:rsidRPr="004A0225" w:rsidRDefault="008D5B4D" w:rsidP="00162DAC">
      <w:pPr>
        <w:pStyle w:val="Level1"/>
        <w:numPr>
          <w:ilvl w:val="3"/>
          <w:numId w:val="8"/>
        </w:numPr>
        <w:tabs>
          <w:tab w:val="left" w:pos="1620"/>
        </w:tabs>
        <w:ind w:left="1620" w:hanging="900"/>
        <w:jc w:val="both"/>
        <w:rPr>
          <w:rFonts w:eastAsia="Times New Roman"/>
          <w:b/>
        </w:rPr>
      </w:pPr>
      <w:r w:rsidRPr="004A0225">
        <w:rPr>
          <w:rFonts w:eastAsia="Times New Roman"/>
        </w:rPr>
        <w:t>Following its review, the AAC shall provide a written recommendation to the Dean</w:t>
      </w:r>
      <w:r w:rsidR="008E2714" w:rsidRPr="004A0225">
        <w:rPr>
          <w:rFonts w:eastAsia="Times New Roman"/>
        </w:rPr>
        <w:t>.</w:t>
      </w:r>
    </w:p>
    <w:p w14:paraId="0C327C85" w14:textId="77777777" w:rsidR="008E2714" w:rsidRPr="004A0225" w:rsidRDefault="008E2714" w:rsidP="008E2714">
      <w:pPr>
        <w:pStyle w:val="ListParagraph"/>
        <w:rPr>
          <w:rFonts w:ascii="Times New Roman" w:eastAsia="Times New Roman" w:hAnsi="Times New Roman" w:cs="Times New Roman"/>
          <w:b/>
          <w:sz w:val="24"/>
          <w:szCs w:val="24"/>
        </w:rPr>
      </w:pPr>
    </w:p>
    <w:p w14:paraId="453D5E89" w14:textId="63C6913D" w:rsidR="0080568D" w:rsidRPr="004A0225" w:rsidRDefault="005F37CB" w:rsidP="008E2714">
      <w:pPr>
        <w:pStyle w:val="Level1"/>
        <w:numPr>
          <w:ilvl w:val="2"/>
          <w:numId w:val="8"/>
        </w:numPr>
        <w:tabs>
          <w:tab w:val="left" w:pos="720"/>
        </w:tabs>
        <w:jc w:val="both"/>
        <w:rPr>
          <w:rFonts w:eastAsia="Times New Roman"/>
          <w:b/>
        </w:rPr>
      </w:pPr>
      <w:r w:rsidRPr="004A0225">
        <w:rPr>
          <w:rFonts w:eastAsia="Times New Roman"/>
          <w:b/>
        </w:rPr>
        <w:t>The Dean of the FoM</w:t>
      </w:r>
    </w:p>
    <w:p w14:paraId="3504308F" w14:textId="693EF92B" w:rsidR="00821D51" w:rsidRPr="004A0225" w:rsidRDefault="00821D51" w:rsidP="00821D51">
      <w:pPr>
        <w:spacing w:line="240" w:lineRule="auto"/>
        <w:jc w:val="both"/>
        <w:rPr>
          <w:rFonts w:ascii="Times New Roman" w:eastAsia="Times New Roman" w:hAnsi="Times New Roman" w:cs="Times New Roman"/>
          <w:sz w:val="24"/>
          <w:szCs w:val="24"/>
        </w:rPr>
      </w:pPr>
      <w:r w:rsidRPr="004A0225">
        <w:rPr>
          <w:rFonts w:ascii="Times New Roman" w:eastAsia="Times New Roman" w:hAnsi="Times New Roman" w:cs="Times New Roman"/>
          <w:sz w:val="24"/>
          <w:szCs w:val="24"/>
        </w:rPr>
        <w:t xml:space="preserve">The Dean is the final </w:t>
      </w:r>
      <w:r w:rsidR="00D13450" w:rsidRPr="004A0225">
        <w:rPr>
          <w:rFonts w:ascii="Times New Roman" w:eastAsia="Times New Roman" w:hAnsi="Times New Roman" w:cs="Times New Roman"/>
          <w:sz w:val="24"/>
          <w:szCs w:val="24"/>
        </w:rPr>
        <w:t>FoM</w:t>
      </w:r>
      <w:r w:rsidRPr="004A0225">
        <w:rPr>
          <w:rFonts w:ascii="Times New Roman" w:eastAsia="Times New Roman" w:hAnsi="Times New Roman" w:cs="Times New Roman"/>
          <w:sz w:val="24"/>
          <w:szCs w:val="24"/>
        </w:rPr>
        <w:t xml:space="preserve"> authority responsible for reviewing and recommending reappointments, and promotions before submission for institutional approval. The Dean may:</w:t>
      </w:r>
    </w:p>
    <w:p w14:paraId="66ADBD16" w14:textId="77777777" w:rsidR="00821D51" w:rsidRPr="004A0225" w:rsidRDefault="00821D51" w:rsidP="003A33B7">
      <w:pPr>
        <w:pStyle w:val="ListParagraph"/>
        <w:numPr>
          <w:ilvl w:val="3"/>
          <w:numId w:val="8"/>
        </w:numPr>
        <w:spacing w:line="240" w:lineRule="auto"/>
        <w:ind w:left="1620" w:hanging="900"/>
        <w:jc w:val="both"/>
        <w:rPr>
          <w:rFonts w:ascii="Times New Roman" w:eastAsia="Times New Roman" w:hAnsi="Times New Roman" w:cs="Times New Roman"/>
          <w:sz w:val="24"/>
          <w:szCs w:val="24"/>
        </w:rPr>
      </w:pPr>
      <w:r w:rsidRPr="004A0225">
        <w:rPr>
          <w:rFonts w:ascii="Times New Roman" w:eastAsia="Times New Roman" w:hAnsi="Times New Roman" w:cs="Times New Roman"/>
          <w:sz w:val="24"/>
          <w:szCs w:val="24"/>
        </w:rPr>
        <w:t>Concur with AAC recommendations;</w:t>
      </w:r>
    </w:p>
    <w:p w14:paraId="323BE34A" w14:textId="77777777" w:rsidR="00821D51" w:rsidRPr="004A0225" w:rsidRDefault="00821D51" w:rsidP="003A33B7">
      <w:pPr>
        <w:pStyle w:val="ListParagraph"/>
        <w:spacing w:line="240" w:lineRule="auto"/>
        <w:ind w:left="1620" w:hanging="900"/>
        <w:jc w:val="both"/>
        <w:rPr>
          <w:rFonts w:ascii="Times New Roman" w:eastAsia="Times New Roman" w:hAnsi="Times New Roman" w:cs="Times New Roman"/>
          <w:sz w:val="24"/>
          <w:szCs w:val="24"/>
        </w:rPr>
      </w:pPr>
    </w:p>
    <w:p w14:paraId="3E8B4FBF" w14:textId="77777777" w:rsidR="00821D51" w:rsidRPr="004A0225" w:rsidRDefault="00821D51" w:rsidP="003A33B7">
      <w:pPr>
        <w:pStyle w:val="ListParagraph"/>
        <w:numPr>
          <w:ilvl w:val="3"/>
          <w:numId w:val="8"/>
        </w:numPr>
        <w:spacing w:line="240" w:lineRule="auto"/>
        <w:ind w:left="1620" w:hanging="900"/>
        <w:jc w:val="both"/>
        <w:rPr>
          <w:rFonts w:ascii="Times New Roman" w:eastAsia="Times New Roman" w:hAnsi="Times New Roman" w:cs="Times New Roman"/>
          <w:sz w:val="24"/>
          <w:szCs w:val="24"/>
        </w:rPr>
      </w:pPr>
      <w:r w:rsidRPr="004A0225">
        <w:rPr>
          <w:rFonts w:ascii="Times New Roman" w:eastAsia="Times New Roman" w:hAnsi="Times New Roman" w:cs="Times New Roman"/>
          <w:sz w:val="24"/>
          <w:szCs w:val="24"/>
        </w:rPr>
        <w:t>Return applications to the AAC or the Provincial Department Head for clarification or additional information; or</w:t>
      </w:r>
    </w:p>
    <w:p w14:paraId="017F1F44" w14:textId="77777777" w:rsidR="00821D51" w:rsidRPr="004A0225" w:rsidRDefault="00821D51" w:rsidP="003A33B7">
      <w:pPr>
        <w:pStyle w:val="ListParagraph"/>
        <w:spacing w:line="240" w:lineRule="auto"/>
        <w:ind w:left="1620" w:hanging="900"/>
        <w:jc w:val="both"/>
        <w:rPr>
          <w:rFonts w:ascii="Times New Roman" w:eastAsia="Times New Roman" w:hAnsi="Times New Roman" w:cs="Times New Roman"/>
          <w:sz w:val="24"/>
          <w:szCs w:val="24"/>
        </w:rPr>
      </w:pPr>
    </w:p>
    <w:p w14:paraId="55061333" w14:textId="67A38136" w:rsidR="008E2714" w:rsidRPr="004A0225" w:rsidRDefault="00821D51" w:rsidP="003A33B7">
      <w:pPr>
        <w:pStyle w:val="ListParagraph"/>
        <w:numPr>
          <w:ilvl w:val="3"/>
          <w:numId w:val="8"/>
        </w:numPr>
        <w:spacing w:line="240" w:lineRule="auto"/>
        <w:ind w:left="1620" w:hanging="900"/>
        <w:jc w:val="both"/>
        <w:rPr>
          <w:rFonts w:ascii="Times New Roman" w:eastAsia="Times New Roman" w:hAnsi="Times New Roman" w:cs="Times New Roman"/>
          <w:sz w:val="24"/>
          <w:szCs w:val="24"/>
        </w:rPr>
      </w:pPr>
      <w:r w:rsidRPr="004A0225">
        <w:rPr>
          <w:rFonts w:ascii="Times New Roman" w:eastAsia="Times New Roman" w:hAnsi="Times New Roman" w:cs="Times New Roman"/>
          <w:sz w:val="24"/>
          <w:szCs w:val="24"/>
        </w:rPr>
        <w:t>Recommend an alternative promotion decision, with written rationale</w:t>
      </w:r>
      <w:r w:rsidR="008E2714" w:rsidRPr="004A0225">
        <w:rPr>
          <w:rFonts w:ascii="Times New Roman" w:eastAsia="Times New Roman" w:hAnsi="Times New Roman" w:cs="Times New Roman"/>
          <w:sz w:val="24"/>
          <w:szCs w:val="24"/>
        </w:rPr>
        <w:t>.</w:t>
      </w:r>
    </w:p>
    <w:p w14:paraId="35A5D3B5" w14:textId="77777777" w:rsidR="008E2714" w:rsidRPr="004A0225" w:rsidRDefault="008E2714" w:rsidP="008E2714">
      <w:pPr>
        <w:pStyle w:val="ListParagraph"/>
        <w:rPr>
          <w:rFonts w:ascii="Times New Roman" w:eastAsia="Times New Roman" w:hAnsi="Times New Roman" w:cs="Times New Roman"/>
          <w:b/>
          <w:sz w:val="24"/>
          <w:szCs w:val="24"/>
        </w:rPr>
      </w:pPr>
    </w:p>
    <w:p w14:paraId="578FEFB1" w14:textId="4250E926" w:rsidR="005F37CB" w:rsidRPr="004A0225" w:rsidRDefault="005F37CB" w:rsidP="008806C6">
      <w:pPr>
        <w:pStyle w:val="ListParagraph"/>
        <w:numPr>
          <w:ilvl w:val="2"/>
          <w:numId w:val="8"/>
        </w:numPr>
        <w:spacing w:after="0" w:line="240" w:lineRule="auto"/>
        <w:ind w:hanging="720"/>
        <w:jc w:val="both"/>
        <w:rPr>
          <w:rFonts w:ascii="Times New Roman" w:eastAsia="Times New Roman" w:hAnsi="Times New Roman" w:cs="Times New Roman"/>
          <w:sz w:val="24"/>
          <w:szCs w:val="24"/>
        </w:rPr>
      </w:pPr>
      <w:r w:rsidRPr="004A0225">
        <w:rPr>
          <w:rFonts w:ascii="Times New Roman" w:eastAsia="Times New Roman" w:hAnsi="Times New Roman" w:cs="Times New Roman"/>
          <w:b/>
          <w:sz w:val="24"/>
          <w:szCs w:val="24"/>
        </w:rPr>
        <w:t>VPAR</w:t>
      </w:r>
    </w:p>
    <w:p w14:paraId="1CF4CB76" w14:textId="06A0D4E7" w:rsidR="00AE4E57" w:rsidRPr="004A0225" w:rsidRDefault="00AC6A51" w:rsidP="00AC6A51">
      <w:pPr>
        <w:pStyle w:val="Level1"/>
        <w:numPr>
          <w:ilvl w:val="0"/>
          <w:numId w:val="0"/>
        </w:numPr>
        <w:tabs>
          <w:tab w:val="left" w:pos="720"/>
        </w:tabs>
        <w:jc w:val="both"/>
        <w:rPr>
          <w:rFonts w:eastAsia="Times New Roman"/>
          <w:bCs/>
        </w:rPr>
      </w:pPr>
      <w:r w:rsidRPr="004A0225">
        <w:rPr>
          <w:rFonts w:eastAsia="Times New Roman"/>
          <w:bCs/>
        </w:rPr>
        <w:t>The Vice-President Academic and Research (VPAR) shall review promotion recommendations in accordance with University governance processes and, where required, recommend approval to the Board of Governors.</w:t>
      </w:r>
    </w:p>
    <w:p w14:paraId="1CBEB92A" w14:textId="77777777" w:rsidR="00AC6A51" w:rsidRPr="004A0225" w:rsidRDefault="00AC6A51" w:rsidP="00AC6A51">
      <w:pPr>
        <w:pStyle w:val="Level1"/>
        <w:numPr>
          <w:ilvl w:val="0"/>
          <w:numId w:val="0"/>
        </w:numPr>
        <w:tabs>
          <w:tab w:val="left" w:pos="720"/>
        </w:tabs>
        <w:jc w:val="both"/>
        <w:rPr>
          <w:rFonts w:eastAsia="Times New Roman"/>
          <w:b/>
        </w:rPr>
      </w:pPr>
    </w:p>
    <w:p w14:paraId="7C78B38F" w14:textId="77777777" w:rsidR="005A0447" w:rsidRPr="004A0225" w:rsidRDefault="005A0447" w:rsidP="008E2714">
      <w:pPr>
        <w:pStyle w:val="Level1"/>
        <w:numPr>
          <w:ilvl w:val="2"/>
          <w:numId w:val="8"/>
        </w:numPr>
        <w:tabs>
          <w:tab w:val="left" w:pos="720"/>
        </w:tabs>
        <w:ind w:left="720" w:hanging="720"/>
        <w:jc w:val="both"/>
        <w:rPr>
          <w:rFonts w:eastAsia="Times New Roman"/>
          <w:bCs/>
        </w:rPr>
      </w:pPr>
      <w:r w:rsidRPr="004A0225">
        <w:rPr>
          <w:rFonts w:eastAsia="Times New Roman"/>
          <w:b/>
        </w:rPr>
        <w:t>Communication</w:t>
      </w:r>
    </w:p>
    <w:p w14:paraId="1ADDCE79" w14:textId="0D84B80B" w:rsidR="00AE4E57" w:rsidRPr="004A0225" w:rsidRDefault="26CA514D" w:rsidP="005A0447">
      <w:pPr>
        <w:pStyle w:val="Level1"/>
        <w:numPr>
          <w:ilvl w:val="0"/>
          <w:numId w:val="0"/>
        </w:numPr>
        <w:tabs>
          <w:tab w:val="left" w:pos="720"/>
        </w:tabs>
        <w:jc w:val="both"/>
      </w:pPr>
      <w:r w:rsidRPr="69116C50">
        <w:rPr>
          <w:rFonts w:eastAsia="Times New Roman"/>
        </w:rPr>
        <w:t>P</w:t>
      </w:r>
      <w:r w:rsidR="00AE4E57" w:rsidRPr="69116C50">
        <w:rPr>
          <w:rFonts w:eastAsia="Times New Roman"/>
        </w:rPr>
        <w:t xml:space="preserve">romotion decisions shall be communicated to the applicant or </w:t>
      </w:r>
      <w:r w:rsidR="00D80799" w:rsidRPr="69116C50">
        <w:rPr>
          <w:rFonts w:eastAsia="Times New Roman"/>
        </w:rPr>
        <w:t>f</w:t>
      </w:r>
      <w:r w:rsidR="00AE4E57" w:rsidRPr="69116C50">
        <w:rPr>
          <w:rFonts w:eastAsia="Times New Roman"/>
        </w:rPr>
        <w:t xml:space="preserve">aculty member in writing. </w:t>
      </w:r>
    </w:p>
    <w:p w14:paraId="3FD1A4F8" w14:textId="27C37763" w:rsidR="69116C50" w:rsidRDefault="69116C50" w:rsidP="69116C50">
      <w:pPr>
        <w:pStyle w:val="Level1"/>
        <w:numPr>
          <w:ilvl w:val="0"/>
          <w:numId w:val="0"/>
        </w:numPr>
        <w:tabs>
          <w:tab w:val="left" w:pos="720"/>
        </w:tabs>
        <w:jc w:val="both"/>
        <w:rPr>
          <w:rFonts w:eastAsia="Times New Roman"/>
        </w:rPr>
      </w:pPr>
    </w:p>
    <w:p w14:paraId="38BCDE36" w14:textId="7F809049" w:rsidR="27D35CAE" w:rsidRDefault="27D35CAE" w:rsidP="69116C50">
      <w:pPr>
        <w:pStyle w:val="Level1"/>
        <w:numPr>
          <w:ilvl w:val="0"/>
          <w:numId w:val="0"/>
        </w:numPr>
        <w:tabs>
          <w:tab w:val="left" w:pos="720"/>
        </w:tabs>
        <w:jc w:val="both"/>
      </w:pPr>
      <w:r w:rsidRPr="69116C50">
        <w:rPr>
          <w:rFonts w:eastAsia="Times New Roman"/>
        </w:rPr>
        <w:t xml:space="preserve">5.7.6 </w:t>
      </w:r>
      <w:r w:rsidRPr="69116C50">
        <w:rPr>
          <w:b/>
          <w:bCs/>
        </w:rPr>
        <w:t>Effective Date of Promotion</w:t>
      </w:r>
    </w:p>
    <w:p w14:paraId="6CCEAE62" w14:textId="087FE5EC" w:rsidR="27D35CAE" w:rsidRDefault="27D35CAE" w:rsidP="69116C50">
      <w:pPr>
        <w:pStyle w:val="Level1"/>
        <w:numPr>
          <w:ilvl w:val="0"/>
          <w:numId w:val="0"/>
        </w:numPr>
        <w:tabs>
          <w:tab w:val="left" w:pos="720"/>
        </w:tabs>
        <w:jc w:val="both"/>
      </w:pPr>
      <w:r w:rsidRPr="69116C50">
        <w:t>Any promotion shall take effect on July 1 following the completion of the review of approval processes.</w:t>
      </w:r>
    </w:p>
    <w:p w14:paraId="60AC626B" w14:textId="1B9BD905" w:rsidR="00AF1FA6" w:rsidRPr="004A0225" w:rsidRDefault="00AF1FA6" w:rsidP="008806C6">
      <w:pPr>
        <w:pStyle w:val="Level1"/>
        <w:numPr>
          <w:ilvl w:val="0"/>
          <w:numId w:val="0"/>
        </w:numPr>
        <w:tabs>
          <w:tab w:val="left" w:pos="720"/>
        </w:tabs>
        <w:jc w:val="both"/>
        <w:rPr>
          <w:rFonts w:eastAsia="Times New Roman"/>
          <w:b/>
        </w:rPr>
      </w:pPr>
    </w:p>
    <w:p w14:paraId="07505A07" w14:textId="77777777" w:rsidR="00E71A4F" w:rsidRPr="004A0225" w:rsidRDefault="00E71A4F" w:rsidP="00E71A4F">
      <w:pPr>
        <w:pStyle w:val="Level1"/>
        <w:numPr>
          <w:ilvl w:val="1"/>
          <w:numId w:val="8"/>
        </w:numPr>
        <w:tabs>
          <w:tab w:val="left" w:pos="720"/>
        </w:tabs>
        <w:jc w:val="both"/>
        <w:rPr>
          <w:rFonts w:eastAsia="Times New Roman"/>
          <w:b/>
        </w:rPr>
      </w:pPr>
      <w:r w:rsidRPr="004A0225">
        <w:rPr>
          <w:rFonts w:eastAsia="Times New Roman"/>
          <w:b/>
        </w:rPr>
        <w:t>Faculty Evaluation</w:t>
      </w:r>
    </w:p>
    <w:p w14:paraId="5DDAA85A" w14:textId="77777777" w:rsidR="00EB08F0" w:rsidRPr="004A0225" w:rsidRDefault="00EB08F0" w:rsidP="00EB08F0">
      <w:pPr>
        <w:pStyle w:val="Level1"/>
        <w:numPr>
          <w:ilvl w:val="0"/>
          <w:numId w:val="0"/>
        </w:numPr>
        <w:tabs>
          <w:tab w:val="left" w:pos="720"/>
        </w:tabs>
        <w:jc w:val="both"/>
        <w:rPr>
          <w:rFonts w:eastAsia="Times New Roman"/>
          <w:b/>
        </w:rPr>
      </w:pPr>
    </w:p>
    <w:p w14:paraId="71142286" w14:textId="77777777" w:rsidR="0014584B" w:rsidRPr="004A0225" w:rsidRDefault="0014584B" w:rsidP="0014584B">
      <w:pPr>
        <w:pStyle w:val="Level1"/>
        <w:numPr>
          <w:ilvl w:val="2"/>
          <w:numId w:val="8"/>
        </w:numPr>
        <w:tabs>
          <w:tab w:val="left" w:pos="720"/>
        </w:tabs>
        <w:jc w:val="both"/>
        <w:rPr>
          <w:rFonts w:eastAsia="Times New Roman"/>
          <w:b/>
        </w:rPr>
      </w:pPr>
      <w:r w:rsidRPr="004A0225">
        <w:rPr>
          <w:rFonts w:eastAsia="Times New Roman"/>
          <w:b/>
        </w:rPr>
        <w:t>Faculty Performance Evaluation</w:t>
      </w:r>
    </w:p>
    <w:p w14:paraId="2C7D6332" w14:textId="7301F055" w:rsidR="0014584B" w:rsidRPr="004A0225" w:rsidRDefault="0014584B" w:rsidP="0014584B">
      <w:pPr>
        <w:pStyle w:val="Level1"/>
        <w:numPr>
          <w:ilvl w:val="0"/>
          <w:numId w:val="0"/>
        </w:numPr>
        <w:tabs>
          <w:tab w:val="left" w:pos="720"/>
        </w:tabs>
        <w:jc w:val="both"/>
        <w:rPr>
          <w:rFonts w:eastAsia="Times New Roman"/>
          <w:bCs/>
        </w:rPr>
      </w:pPr>
      <w:r w:rsidRPr="004A0225">
        <w:rPr>
          <w:rFonts w:eastAsia="Times New Roman"/>
          <w:bCs/>
        </w:rPr>
        <w:t xml:space="preserve">Faculty members shall receive periodic evaluation appropriate to their appointment type and academic responsibilities. Evaluations shall normally be conducted by the Provincial Department Head (or designate) and may consider teaching evaluations, scholarly activity, clinical contributions, leadership, service, and other relevant evidence appropriate to the </w:t>
      </w:r>
      <w:r w:rsidR="00D80799" w:rsidRPr="004A0225">
        <w:rPr>
          <w:rFonts w:eastAsia="Times New Roman"/>
          <w:bCs/>
        </w:rPr>
        <w:t>f</w:t>
      </w:r>
      <w:r w:rsidRPr="004A0225">
        <w:rPr>
          <w:rFonts w:eastAsia="Times New Roman"/>
          <w:bCs/>
        </w:rPr>
        <w:t>aculty member's role. Evaluation outcomes should inform faculty development, recognition, reappointment, and promotion.</w:t>
      </w:r>
    </w:p>
    <w:p w14:paraId="570878C2" w14:textId="77777777" w:rsidR="0014584B" w:rsidRPr="004A0225" w:rsidRDefault="0014584B" w:rsidP="0014584B">
      <w:pPr>
        <w:pStyle w:val="Level1"/>
        <w:numPr>
          <w:ilvl w:val="0"/>
          <w:numId w:val="0"/>
        </w:numPr>
        <w:tabs>
          <w:tab w:val="left" w:pos="720"/>
        </w:tabs>
        <w:jc w:val="both"/>
        <w:rPr>
          <w:rFonts w:eastAsia="Times New Roman"/>
          <w:b/>
        </w:rPr>
      </w:pPr>
    </w:p>
    <w:p w14:paraId="181EBFBC" w14:textId="2A77F541" w:rsidR="00E71A4F" w:rsidRPr="004A0225" w:rsidRDefault="00E71A4F" w:rsidP="00E71A4F">
      <w:pPr>
        <w:pStyle w:val="Level1"/>
        <w:numPr>
          <w:ilvl w:val="2"/>
          <w:numId w:val="8"/>
        </w:numPr>
        <w:tabs>
          <w:tab w:val="left" w:pos="720"/>
        </w:tabs>
        <w:jc w:val="both"/>
        <w:rPr>
          <w:rFonts w:eastAsia="Times New Roman"/>
          <w:bCs/>
        </w:rPr>
      </w:pPr>
      <w:r w:rsidRPr="004A0225">
        <w:rPr>
          <w:rFonts w:eastAsia="Times New Roman"/>
          <w:bCs/>
        </w:rPr>
        <w:t xml:space="preserve">The evaluation process shall: </w:t>
      </w:r>
    </w:p>
    <w:p w14:paraId="5B242FFA" w14:textId="77777777" w:rsidR="003934A2" w:rsidRPr="004A0225" w:rsidRDefault="003934A2" w:rsidP="003934A2">
      <w:pPr>
        <w:pStyle w:val="Level1"/>
        <w:numPr>
          <w:ilvl w:val="0"/>
          <w:numId w:val="0"/>
        </w:numPr>
        <w:tabs>
          <w:tab w:val="left" w:pos="1440"/>
        </w:tabs>
        <w:ind w:left="1440"/>
        <w:jc w:val="both"/>
        <w:rPr>
          <w:rFonts w:eastAsia="Times New Roman"/>
          <w:bCs/>
        </w:rPr>
      </w:pPr>
    </w:p>
    <w:p w14:paraId="418FAB23" w14:textId="2C98EED0" w:rsidR="00E71A4F" w:rsidRPr="004A0225" w:rsidRDefault="00E71A4F" w:rsidP="000967BC">
      <w:pPr>
        <w:pStyle w:val="Level1"/>
        <w:numPr>
          <w:ilvl w:val="3"/>
          <w:numId w:val="8"/>
        </w:numPr>
        <w:tabs>
          <w:tab w:val="left" w:pos="1620"/>
        </w:tabs>
        <w:ind w:left="1620" w:hanging="900"/>
        <w:jc w:val="both"/>
        <w:rPr>
          <w:rFonts w:eastAsia="Times New Roman"/>
          <w:bCs/>
        </w:rPr>
      </w:pPr>
      <w:r w:rsidRPr="004A0225">
        <w:rPr>
          <w:rFonts w:eastAsia="Times New Roman"/>
          <w:bCs/>
        </w:rPr>
        <w:t>Be proportionate to the expectations and responsibilities associated with the faculty member's rank and appointment type</w:t>
      </w:r>
      <w:r w:rsidR="00404DBE" w:rsidRPr="004A0225">
        <w:rPr>
          <w:rFonts w:eastAsia="Times New Roman"/>
          <w:bCs/>
        </w:rPr>
        <w:t>;</w:t>
      </w:r>
    </w:p>
    <w:p w14:paraId="4F62AE49" w14:textId="77777777" w:rsidR="003934A2" w:rsidRPr="004A0225" w:rsidRDefault="003934A2" w:rsidP="000967BC">
      <w:pPr>
        <w:pStyle w:val="Level1"/>
        <w:numPr>
          <w:ilvl w:val="0"/>
          <w:numId w:val="0"/>
        </w:numPr>
        <w:tabs>
          <w:tab w:val="left" w:pos="1620"/>
        </w:tabs>
        <w:ind w:left="1620" w:hanging="900"/>
        <w:jc w:val="both"/>
        <w:rPr>
          <w:rFonts w:eastAsia="Times New Roman"/>
          <w:bCs/>
        </w:rPr>
      </w:pPr>
    </w:p>
    <w:p w14:paraId="0DCFC7DD" w14:textId="0D083497" w:rsidR="003934A2" w:rsidRPr="004A0225" w:rsidRDefault="003934A2" w:rsidP="000967BC">
      <w:pPr>
        <w:pStyle w:val="Level1"/>
        <w:numPr>
          <w:ilvl w:val="3"/>
          <w:numId w:val="8"/>
        </w:numPr>
        <w:tabs>
          <w:tab w:val="left" w:pos="1620"/>
        </w:tabs>
        <w:ind w:left="1620" w:hanging="900"/>
        <w:jc w:val="both"/>
        <w:rPr>
          <w:rFonts w:eastAsia="Times New Roman"/>
          <w:bCs/>
        </w:rPr>
      </w:pPr>
      <w:r w:rsidRPr="004A0225">
        <w:rPr>
          <w:rFonts w:eastAsia="Times New Roman"/>
          <w:bCs/>
        </w:rPr>
        <w:t xml:space="preserve">Recognise the diverse ways in which </w:t>
      </w:r>
      <w:r w:rsidR="00D80799" w:rsidRPr="004A0225">
        <w:rPr>
          <w:rFonts w:eastAsia="Times New Roman"/>
          <w:bCs/>
        </w:rPr>
        <w:t>f</w:t>
      </w:r>
      <w:r w:rsidRPr="004A0225">
        <w:rPr>
          <w:rFonts w:eastAsia="Times New Roman"/>
          <w:bCs/>
        </w:rPr>
        <w:t xml:space="preserve">aculty contribute to the academic mission of the FoM across the academic pillars described in Appendix A. </w:t>
      </w:r>
    </w:p>
    <w:p w14:paraId="7B721DAD" w14:textId="77777777" w:rsidR="003934A2" w:rsidRPr="004A0225" w:rsidRDefault="003934A2" w:rsidP="000967BC">
      <w:pPr>
        <w:pStyle w:val="Level1"/>
        <w:numPr>
          <w:ilvl w:val="0"/>
          <w:numId w:val="0"/>
        </w:numPr>
        <w:tabs>
          <w:tab w:val="left" w:pos="1620"/>
        </w:tabs>
        <w:ind w:left="1620" w:hanging="900"/>
        <w:jc w:val="both"/>
        <w:rPr>
          <w:rFonts w:eastAsia="Times New Roman"/>
          <w:bCs/>
        </w:rPr>
      </w:pPr>
    </w:p>
    <w:p w14:paraId="7C34630A" w14:textId="360C60E3" w:rsidR="00404DBE" w:rsidRPr="004A0225" w:rsidRDefault="00404DBE" w:rsidP="000967BC">
      <w:pPr>
        <w:pStyle w:val="Level1"/>
        <w:numPr>
          <w:ilvl w:val="3"/>
          <w:numId w:val="8"/>
        </w:numPr>
        <w:tabs>
          <w:tab w:val="left" w:pos="1620"/>
        </w:tabs>
        <w:ind w:left="1620" w:hanging="900"/>
        <w:jc w:val="both"/>
        <w:rPr>
          <w:rFonts w:eastAsia="Times New Roman"/>
          <w:bCs/>
        </w:rPr>
      </w:pPr>
      <w:r w:rsidRPr="004A0225">
        <w:rPr>
          <w:rFonts w:eastAsia="Times New Roman"/>
          <w:bCs/>
        </w:rPr>
        <w:t>Be guided by the principles in Section 5.1.</w:t>
      </w:r>
    </w:p>
    <w:p w14:paraId="1C592102" w14:textId="77777777" w:rsidR="00E71A4F" w:rsidRPr="004A0225" w:rsidRDefault="00E71A4F" w:rsidP="0014584B">
      <w:pPr>
        <w:pStyle w:val="Level1"/>
        <w:numPr>
          <w:ilvl w:val="0"/>
          <w:numId w:val="0"/>
        </w:numPr>
        <w:tabs>
          <w:tab w:val="left" w:pos="720"/>
        </w:tabs>
        <w:jc w:val="both"/>
        <w:rPr>
          <w:rFonts w:eastAsia="Times New Roman"/>
          <w:b/>
        </w:rPr>
      </w:pPr>
    </w:p>
    <w:p w14:paraId="22540931" w14:textId="77777777" w:rsidR="00E71A4F" w:rsidRPr="004A0225" w:rsidRDefault="00E71A4F" w:rsidP="00E71A4F">
      <w:pPr>
        <w:pStyle w:val="Level1"/>
        <w:numPr>
          <w:ilvl w:val="1"/>
          <w:numId w:val="8"/>
        </w:numPr>
        <w:tabs>
          <w:tab w:val="left" w:pos="720"/>
        </w:tabs>
        <w:jc w:val="both"/>
        <w:rPr>
          <w:rFonts w:eastAsia="Times New Roman"/>
          <w:b/>
        </w:rPr>
      </w:pPr>
      <w:r w:rsidRPr="004A0225">
        <w:rPr>
          <w:rFonts w:eastAsia="Times New Roman"/>
          <w:b/>
        </w:rPr>
        <w:t>Renewal of Appointment</w:t>
      </w:r>
    </w:p>
    <w:p w14:paraId="0CF170E0" w14:textId="3CDDC359" w:rsidR="00E71A4F" w:rsidRPr="004A0225" w:rsidRDefault="00E71A4F" w:rsidP="0014584B">
      <w:pPr>
        <w:pStyle w:val="Level1"/>
        <w:numPr>
          <w:ilvl w:val="0"/>
          <w:numId w:val="0"/>
        </w:numPr>
        <w:tabs>
          <w:tab w:val="left" w:pos="720"/>
        </w:tabs>
        <w:jc w:val="both"/>
        <w:rPr>
          <w:rFonts w:eastAsia="Times New Roman"/>
          <w:bCs/>
        </w:rPr>
      </w:pPr>
      <w:r w:rsidRPr="004A0225">
        <w:rPr>
          <w:rFonts w:eastAsia="Times New Roman"/>
          <w:bCs/>
        </w:rPr>
        <w:t xml:space="preserve">Faculty members are not required to seek promotion and may remain at their current academic rank, provided they continue to satisfy the expectations associated with their appointment during the standard academic review process outlined </w:t>
      </w:r>
      <w:r w:rsidR="003934A2" w:rsidRPr="004A0225">
        <w:rPr>
          <w:rFonts w:eastAsia="Times New Roman"/>
          <w:bCs/>
        </w:rPr>
        <w:t>in Section 5.</w:t>
      </w:r>
      <w:r w:rsidR="00B210AE" w:rsidRPr="004A0225">
        <w:rPr>
          <w:rFonts w:eastAsia="Times New Roman"/>
          <w:bCs/>
        </w:rPr>
        <w:t>8</w:t>
      </w:r>
      <w:r w:rsidR="003934A2" w:rsidRPr="004A0225">
        <w:rPr>
          <w:rFonts w:eastAsia="Times New Roman"/>
          <w:bCs/>
        </w:rPr>
        <w:t>.2.</w:t>
      </w:r>
    </w:p>
    <w:p w14:paraId="6B0893EB" w14:textId="77777777" w:rsidR="00E71A4F" w:rsidRPr="004A0225" w:rsidRDefault="00E71A4F" w:rsidP="0014584B">
      <w:pPr>
        <w:pStyle w:val="Level1"/>
        <w:numPr>
          <w:ilvl w:val="0"/>
          <w:numId w:val="0"/>
        </w:numPr>
        <w:tabs>
          <w:tab w:val="left" w:pos="720"/>
        </w:tabs>
        <w:jc w:val="both"/>
        <w:rPr>
          <w:rFonts w:eastAsia="Times New Roman"/>
          <w:b/>
        </w:rPr>
      </w:pPr>
    </w:p>
    <w:p w14:paraId="5535187C" w14:textId="77777777" w:rsidR="00C84F70" w:rsidRPr="004A0225" w:rsidRDefault="00C84F70" w:rsidP="00C84F70">
      <w:pPr>
        <w:pStyle w:val="ListParagraph"/>
        <w:numPr>
          <w:ilvl w:val="1"/>
          <w:numId w:val="8"/>
        </w:numPr>
        <w:spacing w:line="240" w:lineRule="auto"/>
        <w:ind w:hanging="720"/>
        <w:jc w:val="both"/>
        <w:rPr>
          <w:rFonts w:ascii="Times New Roman" w:eastAsia="Times New Roman" w:hAnsi="Times New Roman" w:cs="Times New Roman"/>
          <w:sz w:val="24"/>
          <w:szCs w:val="24"/>
        </w:rPr>
      </w:pPr>
      <w:r w:rsidRPr="004A0225">
        <w:rPr>
          <w:rFonts w:ascii="Times New Roman" w:eastAsia="Times New Roman" w:hAnsi="Times New Roman" w:cs="Times New Roman"/>
          <w:b/>
          <w:sz w:val="24"/>
          <w:szCs w:val="24"/>
        </w:rPr>
        <w:t>Discipline</w:t>
      </w:r>
    </w:p>
    <w:p w14:paraId="3AF544FF" w14:textId="77777777" w:rsidR="00EB08F0" w:rsidRPr="004A0225" w:rsidRDefault="00EB08F0" w:rsidP="00EB08F0">
      <w:pPr>
        <w:pStyle w:val="ListParagraph"/>
        <w:spacing w:line="240" w:lineRule="auto"/>
        <w:jc w:val="both"/>
        <w:rPr>
          <w:rFonts w:ascii="Times New Roman" w:eastAsia="Times New Roman" w:hAnsi="Times New Roman" w:cs="Times New Roman"/>
          <w:sz w:val="24"/>
          <w:szCs w:val="24"/>
        </w:rPr>
      </w:pPr>
    </w:p>
    <w:p w14:paraId="18C58FA7" w14:textId="5E669859" w:rsidR="00AF0A54" w:rsidRDefault="00EB04C8" w:rsidP="00AF0A54">
      <w:pPr>
        <w:pStyle w:val="ListParagraph"/>
        <w:numPr>
          <w:ilvl w:val="2"/>
          <w:numId w:val="8"/>
        </w:numPr>
        <w:spacing w:line="240" w:lineRule="auto"/>
        <w:ind w:hanging="720"/>
        <w:jc w:val="both"/>
        <w:rPr>
          <w:rFonts w:ascii="Times New Roman" w:eastAsia="Times New Roman" w:hAnsi="Times New Roman" w:cs="Times New Roman"/>
          <w:sz w:val="24"/>
          <w:szCs w:val="24"/>
        </w:rPr>
      </w:pPr>
      <w:r w:rsidRPr="00EB04C8">
        <w:rPr>
          <w:rFonts w:ascii="Times New Roman" w:eastAsia="Times New Roman" w:hAnsi="Times New Roman" w:cs="Times New Roman"/>
          <w:sz w:val="24"/>
          <w:szCs w:val="24"/>
        </w:rPr>
        <w:t xml:space="preserve">Allegations of misconduct and faculty discipline shall be addressed in accordance with the </w:t>
      </w:r>
      <w:r>
        <w:rPr>
          <w:rFonts w:ascii="Times New Roman" w:eastAsia="Times New Roman" w:hAnsi="Times New Roman" w:cs="Times New Roman"/>
          <w:sz w:val="24"/>
          <w:szCs w:val="24"/>
        </w:rPr>
        <w:t>FoM’s</w:t>
      </w:r>
      <w:r w:rsidRPr="00EB04C8">
        <w:rPr>
          <w:rFonts w:ascii="Times New Roman" w:eastAsia="Times New Roman" w:hAnsi="Times New Roman" w:cs="Times New Roman"/>
          <w:sz w:val="24"/>
          <w:szCs w:val="24"/>
        </w:rPr>
        <w:t xml:space="preserve"> established disciplinary procedures.</w:t>
      </w:r>
    </w:p>
    <w:p w14:paraId="2DA1589A" w14:textId="77777777" w:rsidR="00EB04C8" w:rsidRPr="00EB04C8" w:rsidRDefault="00EB04C8" w:rsidP="00EB04C8">
      <w:pPr>
        <w:pStyle w:val="ListParagraph"/>
        <w:spacing w:line="240" w:lineRule="auto"/>
        <w:jc w:val="both"/>
        <w:rPr>
          <w:rFonts w:ascii="Times New Roman" w:eastAsia="Times New Roman" w:hAnsi="Times New Roman" w:cs="Times New Roman"/>
          <w:sz w:val="24"/>
          <w:szCs w:val="24"/>
        </w:rPr>
      </w:pPr>
    </w:p>
    <w:p w14:paraId="790F18B0" w14:textId="536E2E5A" w:rsidR="007A06D3" w:rsidRPr="004A0225" w:rsidRDefault="00C84F70" w:rsidP="00EB08F0">
      <w:pPr>
        <w:pStyle w:val="ListParagraph"/>
        <w:numPr>
          <w:ilvl w:val="2"/>
          <w:numId w:val="8"/>
        </w:numPr>
        <w:spacing w:line="240" w:lineRule="auto"/>
        <w:ind w:hanging="720"/>
        <w:jc w:val="both"/>
        <w:rPr>
          <w:rFonts w:ascii="Times New Roman" w:eastAsia="Times New Roman" w:hAnsi="Times New Roman" w:cs="Times New Roman"/>
          <w:sz w:val="24"/>
          <w:szCs w:val="24"/>
        </w:rPr>
      </w:pPr>
      <w:r w:rsidRPr="004A0225">
        <w:rPr>
          <w:rFonts w:ascii="Times New Roman" w:eastAsia="Times New Roman" w:hAnsi="Times New Roman" w:cs="Times New Roman"/>
          <w:b/>
          <w:sz w:val="24"/>
          <w:szCs w:val="24"/>
        </w:rPr>
        <w:t xml:space="preserve">Removal </w:t>
      </w:r>
      <w:r w:rsidR="6365474A" w:rsidRPr="0CE0BBA8">
        <w:rPr>
          <w:rFonts w:ascii="Times New Roman" w:eastAsia="Times New Roman" w:hAnsi="Times New Roman" w:cs="Times New Roman"/>
          <w:b/>
          <w:bCs/>
          <w:sz w:val="24"/>
          <w:szCs w:val="24"/>
        </w:rPr>
        <w:t xml:space="preserve">of Faculty Member </w:t>
      </w:r>
      <w:r w:rsidRPr="004A0225">
        <w:rPr>
          <w:rFonts w:ascii="Times New Roman" w:eastAsia="Times New Roman" w:hAnsi="Times New Roman" w:cs="Times New Roman"/>
          <w:b/>
          <w:sz w:val="24"/>
          <w:szCs w:val="24"/>
        </w:rPr>
        <w:t xml:space="preserve">from Learner Contact Pending Investigation </w:t>
      </w:r>
    </w:p>
    <w:p w14:paraId="2734B7A3" w14:textId="77777777" w:rsidR="00EB08F0" w:rsidRPr="004A0225" w:rsidRDefault="00EB08F0" w:rsidP="00EB08F0">
      <w:pPr>
        <w:pStyle w:val="ListParagraph"/>
        <w:spacing w:line="240" w:lineRule="auto"/>
        <w:ind w:left="1440"/>
        <w:jc w:val="both"/>
        <w:rPr>
          <w:rFonts w:ascii="Times New Roman" w:eastAsia="Times New Roman" w:hAnsi="Times New Roman" w:cs="Times New Roman"/>
          <w:sz w:val="24"/>
          <w:szCs w:val="24"/>
        </w:rPr>
      </w:pPr>
    </w:p>
    <w:p w14:paraId="3A4A5FA2" w14:textId="1AA89622" w:rsidR="00853A6D" w:rsidRPr="004A0225" w:rsidRDefault="0041485C" w:rsidP="003A33B7">
      <w:pPr>
        <w:pStyle w:val="ListParagraph"/>
        <w:numPr>
          <w:ilvl w:val="3"/>
          <w:numId w:val="8"/>
        </w:numPr>
        <w:spacing w:line="240" w:lineRule="auto"/>
        <w:ind w:left="1620" w:hanging="900"/>
        <w:jc w:val="both"/>
        <w:rPr>
          <w:rFonts w:ascii="Times New Roman" w:eastAsia="Times New Roman" w:hAnsi="Times New Roman" w:cs="Times New Roman"/>
          <w:sz w:val="24"/>
          <w:szCs w:val="24"/>
        </w:rPr>
      </w:pPr>
      <w:r w:rsidRPr="004A0225">
        <w:rPr>
          <w:rFonts w:ascii="Times New Roman" w:eastAsia="Times New Roman" w:hAnsi="Times New Roman" w:cs="Times New Roman"/>
          <w:sz w:val="24"/>
          <w:szCs w:val="24"/>
        </w:rPr>
        <w:t xml:space="preserve">A </w:t>
      </w:r>
      <w:r w:rsidR="00D80799" w:rsidRPr="004A0225">
        <w:rPr>
          <w:rFonts w:ascii="Times New Roman" w:eastAsia="Times New Roman" w:hAnsi="Times New Roman" w:cs="Times New Roman"/>
          <w:sz w:val="24"/>
          <w:szCs w:val="24"/>
        </w:rPr>
        <w:t>f</w:t>
      </w:r>
      <w:r w:rsidR="00C84F70" w:rsidRPr="004A0225">
        <w:rPr>
          <w:rFonts w:ascii="Times New Roman" w:eastAsia="Times New Roman" w:hAnsi="Times New Roman" w:cs="Times New Roman"/>
          <w:sz w:val="24"/>
          <w:szCs w:val="24"/>
        </w:rPr>
        <w:t>aculty member may be temporarily removed from learner-facing responsibilities pending investigation</w:t>
      </w:r>
      <w:r w:rsidRPr="004A0225">
        <w:rPr>
          <w:rFonts w:ascii="Times New Roman" w:eastAsia="Times New Roman" w:hAnsi="Times New Roman" w:cs="Times New Roman"/>
          <w:sz w:val="24"/>
          <w:szCs w:val="24"/>
        </w:rPr>
        <w:t xml:space="preserve"> in instances where serious allegations of misconduct, learner mistreatment, professionalism concerns, or other conduct that may pose a risk to learners, patients, or the learning environment arise</w:t>
      </w:r>
      <w:r w:rsidR="00A61AA1" w:rsidRPr="004A0225">
        <w:rPr>
          <w:rFonts w:ascii="Times New Roman" w:eastAsia="Times New Roman" w:hAnsi="Times New Roman" w:cs="Times New Roman"/>
          <w:sz w:val="24"/>
          <w:szCs w:val="24"/>
        </w:rPr>
        <w:t>.</w:t>
      </w:r>
    </w:p>
    <w:p w14:paraId="3A3580B1" w14:textId="77777777" w:rsidR="00EB08F0" w:rsidRPr="004A0225" w:rsidRDefault="00EB08F0" w:rsidP="00EB08F0">
      <w:pPr>
        <w:pStyle w:val="ListParagraph"/>
        <w:spacing w:line="240" w:lineRule="auto"/>
        <w:ind w:left="2520"/>
        <w:jc w:val="both"/>
        <w:rPr>
          <w:rFonts w:ascii="Times New Roman" w:eastAsia="Times New Roman" w:hAnsi="Times New Roman" w:cs="Times New Roman"/>
          <w:sz w:val="24"/>
          <w:szCs w:val="24"/>
        </w:rPr>
      </w:pPr>
    </w:p>
    <w:p w14:paraId="54283836" w14:textId="2C75B1DF" w:rsidR="00853A6D" w:rsidRPr="004A0225" w:rsidRDefault="00C84F70" w:rsidP="004703CE">
      <w:pPr>
        <w:pStyle w:val="ListParagraph"/>
        <w:numPr>
          <w:ilvl w:val="4"/>
          <w:numId w:val="8"/>
        </w:numPr>
        <w:spacing w:line="240" w:lineRule="auto"/>
        <w:ind w:left="2520" w:hanging="1080"/>
        <w:jc w:val="both"/>
        <w:rPr>
          <w:rFonts w:ascii="Times New Roman" w:eastAsia="Times New Roman" w:hAnsi="Times New Roman" w:cs="Times New Roman"/>
          <w:sz w:val="24"/>
          <w:szCs w:val="24"/>
        </w:rPr>
      </w:pPr>
      <w:r w:rsidRPr="004A0225">
        <w:rPr>
          <w:rFonts w:ascii="Times New Roman" w:eastAsia="Times New Roman" w:hAnsi="Times New Roman" w:cs="Times New Roman"/>
          <w:sz w:val="24"/>
          <w:szCs w:val="24"/>
        </w:rPr>
        <w:t>During an internal or external investigation conducted by the University, Health PEI, an affiliated institution, or a professional regulatory body;</w:t>
      </w:r>
    </w:p>
    <w:p w14:paraId="053B4A14" w14:textId="77777777" w:rsidR="00EB08F0" w:rsidRPr="004A0225" w:rsidRDefault="00EB08F0" w:rsidP="004703CE">
      <w:pPr>
        <w:pStyle w:val="ListParagraph"/>
        <w:spacing w:line="240" w:lineRule="auto"/>
        <w:ind w:left="2520" w:hanging="1080"/>
        <w:jc w:val="both"/>
        <w:rPr>
          <w:rFonts w:ascii="Times New Roman" w:eastAsia="Times New Roman" w:hAnsi="Times New Roman" w:cs="Times New Roman"/>
          <w:sz w:val="24"/>
          <w:szCs w:val="24"/>
        </w:rPr>
      </w:pPr>
    </w:p>
    <w:p w14:paraId="26014D6E" w14:textId="3196E77C" w:rsidR="00853A6D" w:rsidRPr="004A0225" w:rsidRDefault="00C84F70" w:rsidP="004703CE">
      <w:pPr>
        <w:pStyle w:val="ListParagraph"/>
        <w:numPr>
          <w:ilvl w:val="4"/>
          <w:numId w:val="8"/>
        </w:numPr>
        <w:spacing w:line="240" w:lineRule="auto"/>
        <w:ind w:left="2520" w:hanging="1080"/>
        <w:jc w:val="both"/>
        <w:rPr>
          <w:rFonts w:ascii="Times New Roman" w:eastAsia="Times New Roman" w:hAnsi="Times New Roman" w:cs="Times New Roman"/>
          <w:sz w:val="24"/>
          <w:szCs w:val="24"/>
        </w:rPr>
      </w:pPr>
      <w:r w:rsidRPr="004A0225">
        <w:rPr>
          <w:rFonts w:ascii="Times New Roman" w:eastAsia="Times New Roman" w:hAnsi="Times New Roman" w:cs="Times New Roman"/>
          <w:sz w:val="24"/>
          <w:szCs w:val="24"/>
        </w:rPr>
        <w:t>Upon the recommendation of the appropriate academic leader (e.g., Provincial Department Head, Associate Dean, Faculty Affairs, or Senior Associate Dean), with approval of the Dean.</w:t>
      </w:r>
    </w:p>
    <w:p w14:paraId="5E1E702C" w14:textId="77777777" w:rsidR="00EB08F0" w:rsidRPr="004A0225" w:rsidRDefault="00EB08F0" w:rsidP="00EB08F0">
      <w:pPr>
        <w:pStyle w:val="ListParagraph"/>
        <w:spacing w:line="240" w:lineRule="auto"/>
        <w:ind w:left="1440"/>
        <w:jc w:val="both"/>
        <w:rPr>
          <w:rFonts w:ascii="Times New Roman" w:eastAsia="Times New Roman" w:hAnsi="Times New Roman" w:cs="Times New Roman"/>
          <w:sz w:val="24"/>
          <w:szCs w:val="24"/>
        </w:rPr>
      </w:pPr>
    </w:p>
    <w:p w14:paraId="0BF186F2" w14:textId="09498704" w:rsidR="00853A6D" w:rsidRPr="004A0225" w:rsidRDefault="00C84F70" w:rsidP="003A33B7">
      <w:pPr>
        <w:pStyle w:val="ListParagraph"/>
        <w:numPr>
          <w:ilvl w:val="3"/>
          <w:numId w:val="8"/>
        </w:numPr>
        <w:spacing w:line="240" w:lineRule="auto"/>
        <w:ind w:left="1620" w:hanging="900"/>
        <w:jc w:val="both"/>
        <w:rPr>
          <w:rFonts w:ascii="Times New Roman" w:eastAsia="Times New Roman" w:hAnsi="Times New Roman" w:cs="Times New Roman"/>
          <w:sz w:val="24"/>
          <w:szCs w:val="24"/>
        </w:rPr>
      </w:pPr>
      <w:r w:rsidRPr="004A0225">
        <w:rPr>
          <w:rFonts w:ascii="Times New Roman" w:eastAsia="Times New Roman" w:hAnsi="Times New Roman" w:cs="Times New Roman"/>
          <w:sz w:val="24"/>
          <w:szCs w:val="24"/>
        </w:rPr>
        <w:t xml:space="preserve">This action is administrative and precautionary rather than disciplinary and shall be communicated to the </w:t>
      </w:r>
      <w:r w:rsidR="00D80799" w:rsidRPr="004A0225">
        <w:rPr>
          <w:rFonts w:ascii="Times New Roman" w:eastAsia="Times New Roman" w:hAnsi="Times New Roman" w:cs="Times New Roman"/>
          <w:sz w:val="24"/>
          <w:szCs w:val="24"/>
        </w:rPr>
        <w:t>f</w:t>
      </w:r>
      <w:r w:rsidRPr="004A0225">
        <w:rPr>
          <w:rFonts w:ascii="Times New Roman" w:eastAsia="Times New Roman" w:hAnsi="Times New Roman" w:cs="Times New Roman"/>
          <w:sz w:val="24"/>
          <w:szCs w:val="24"/>
        </w:rPr>
        <w:t>aculty member in writing, together with the reasons for the decision. Learner-facing responsibilities may be reinstated following resolution of the matter and completion of any required remedial or corrective measures.</w:t>
      </w:r>
    </w:p>
    <w:p w14:paraId="4641832A" w14:textId="77777777" w:rsidR="00EB08F0" w:rsidRPr="004A0225" w:rsidRDefault="00EB08F0" w:rsidP="003A33B7">
      <w:pPr>
        <w:pStyle w:val="ListParagraph"/>
        <w:spacing w:line="240" w:lineRule="auto"/>
        <w:ind w:left="1620" w:hanging="900"/>
        <w:jc w:val="both"/>
        <w:rPr>
          <w:rFonts w:ascii="Times New Roman" w:eastAsia="Times New Roman" w:hAnsi="Times New Roman" w:cs="Times New Roman"/>
          <w:sz w:val="24"/>
          <w:szCs w:val="24"/>
        </w:rPr>
      </w:pPr>
    </w:p>
    <w:p w14:paraId="6C5BF0C6" w14:textId="54458D65" w:rsidR="00853A6D" w:rsidRPr="004A0225" w:rsidRDefault="00C84F70" w:rsidP="003A33B7">
      <w:pPr>
        <w:pStyle w:val="ListParagraph"/>
        <w:numPr>
          <w:ilvl w:val="3"/>
          <w:numId w:val="8"/>
        </w:numPr>
        <w:spacing w:line="240" w:lineRule="auto"/>
        <w:ind w:left="1620" w:hanging="900"/>
        <w:jc w:val="both"/>
        <w:rPr>
          <w:rFonts w:ascii="Times New Roman" w:eastAsia="Times New Roman" w:hAnsi="Times New Roman" w:cs="Times New Roman"/>
          <w:sz w:val="24"/>
          <w:szCs w:val="24"/>
        </w:rPr>
      </w:pPr>
      <w:r w:rsidRPr="004A0225">
        <w:rPr>
          <w:rFonts w:ascii="Times New Roman" w:eastAsia="Times New Roman" w:hAnsi="Times New Roman" w:cs="Times New Roman"/>
          <w:sz w:val="24"/>
          <w:szCs w:val="24"/>
        </w:rPr>
        <w:t xml:space="preserve">The </w:t>
      </w:r>
      <w:r w:rsidR="00677EE3" w:rsidRPr="004A0225">
        <w:rPr>
          <w:rFonts w:ascii="Times New Roman" w:eastAsia="Times New Roman" w:hAnsi="Times New Roman" w:cs="Times New Roman"/>
          <w:sz w:val="24"/>
          <w:szCs w:val="24"/>
        </w:rPr>
        <w:t>FoM</w:t>
      </w:r>
      <w:r w:rsidRPr="004A0225">
        <w:rPr>
          <w:rFonts w:ascii="Times New Roman" w:eastAsia="Times New Roman" w:hAnsi="Times New Roman" w:cs="Times New Roman"/>
          <w:sz w:val="24"/>
          <w:szCs w:val="24"/>
        </w:rPr>
        <w:t xml:space="preserve"> shall comply with the notification requirements established under the Health PEI–UPEI Affiliation Agreement </w:t>
      </w:r>
      <w:r w:rsidR="005A1A5E">
        <w:rPr>
          <w:rFonts w:ascii="Times New Roman" w:eastAsia="Times New Roman" w:hAnsi="Times New Roman" w:cs="Times New Roman"/>
          <w:sz w:val="24"/>
          <w:szCs w:val="24"/>
        </w:rPr>
        <w:t xml:space="preserve">(Appendix B) </w:t>
      </w:r>
      <w:r w:rsidRPr="004A0225">
        <w:rPr>
          <w:rFonts w:ascii="Times New Roman" w:eastAsia="Times New Roman" w:hAnsi="Times New Roman" w:cs="Times New Roman"/>
          <w:sz w:val="24"/>
          <w:szCs w:val="24"/>
        </w:rPr>
        <w:t>regarding concerns related to the conduct or qualifications of Dual Appointees.</w:t>
      </w:r>
    </w:p>
    <w:p w14:paraId="6F1AEBD0" w14:textId="77777777" w:rsidR="00A30FA9" w:rsidRPr="004A0225" w:rsidRDefault="00A30FA9" w:rsidP="00EB08F0">
      <w:pPr>
        <w:pStyle w:val="ListParagraph"/>
        <w:spacing w:line="240" w:lineRule="auto"/>
        <w:ind w:left="1440" w:hanging="720"/>
        <w:jc w:val="both"/>
        <w:rPr>
          <w:rFonts w:ascii="Times New Roman" w:eastAsia="Times New Roman" w:hAnsi="Times New Roman" w:cs="Times New Roman"/>
          <w:sz w:val="24"/>
          <w:szCs w:val="24"/>
        </w:rPr>
      </w:pPr>
    </w:p>
    <w:p w14:paraId="4EB70CEF" w14:textId="77777777" w:rsidR="00C84F70" w:rsidRPr="004A0225" w:rsidRDefault="00C84F70" w:rsidP="00EB08F0">
      <w:pPr>
        <w:pStyle w:val="ListParagraph"/>
        <w:numPr>
          <w:ilvl w:val="2"/>
          <w:numId w:val="8"/>
        </w:numPr>
        <w:spacing w:after="0" w:line="240" w:lineRule="auto"/>
        <w:ind w:hanging="720"/>
        <w:jc w:val="both"/>
        <w:rPr>
          <w:rFonts w:ascii="Times New Roman" w:eastAsia="Times New Roman" w:hAnsi="Times New Roman" w:cs="Times New Roman"/>
          <w:sz w:val="24"/>
          <w:szCs w:val="24"/>
        </w:rPr>
      </w:pPr>
      <w:r w:rsidRPr="004A0225">
        <w:rPr>
          <w:rFonts w:ascii="Times New Roman" w:eastAsia="Times New Roman" w:hAnsi="Times New Roman" w:cs="Times New Roman"/>
          <w:b/>
          <w:sz w:val="24"/>
          <w:szCs w:val="24"/>
        </w:rPr>
        <w:t>Procedural Fairness</w:t>
      </w:r>
    </w:p>
    <w:p w14:paraId="5F77FBCC" w14:textId="348DB8D1" w:rsidR="00A30FA9" w:rsidRPr="004A0225" w:rsidRDefault="00C84F70" w:rsidP="00A30FA9">
      <w:pPr>
        <w:spacing w:after="240" w:line="240" w:lineRule="auto"/>
        <w:jc w:val="both"/>
        <w:rPr>
          <w:rFonts w:ascii="Times New Roman" w:eastAsia="Times New Roman" w:hAnsi="Times New Roman" w:cs="Times New Roman"/>
          <w:sz w:val="24"/>
          <w:szCs w:val="24"/>
        </w:rPr>
      </w:pPr>
      <w:r w:rsidRPr="004A0225">
        <w:rPr>
          <w:rFonts w:ascii="Times New Roman" w:eastAsia="Times New Roman" w:hAnsi="Times New Roman" w:cs="Times New Roman"/>
          <w:sz w:val="24"/>
          <w:szCs w:val="24"/>
        </w:rPr>
        <w:t xml:space="preserve">Before disciplinary action is imposed, the </w:t>
      </w:r>
      <w:r w:rsidR="00D80799" w:rsidRPr="004A0225">
        <w:rPr>
          <w:rFonts w:ascii="Times New Roman" w:eastAsia="Times New Roman" w:hAnsi="Times New Roman" w:cs="Times New Roman"/>
          <w:sz w:val="24"/>
          <w:szCs w:val="24"/>
        </w:rPr>
        <w:t>f</w:t>
      </w:r>
      <w:r w:rsidRPr="004A0225">
        <w:rPr>
          <w:rFonts w:ascii="Times New Roman" w:eastAsia="Times New Roman" w:hAnsi="Times New Roman" w:cs="Times New Roman"/>
          <w:sz w:val="24"/>
          <w:szCs w:val="24"/>
        </w:rPr>
        <w:t>aculty member shall normally be provided with written notice of the concerns, an opportunity to respond, and consideration of their response, except where immediate action is necessary to protect learners, patients, or the integrity of an investigation.</w:t>
      </w:r>
    </w:p>
    <w:p w14:paraId="3CF15034" w14:textId="77777777" w:rsidR="00C84F70" w:rsidRPr="004A0225" w:rsidRDefault="00C84F70" w:rsidP="00EB08F0">
      <w:pPr>
        <w:pStyle w:val="ListParagraph"/>
        <w:numPr>
          <w:ilvl w:val="2"/>
          <w:numId w:val="8"/>
        </w:numPr>
        <w:spacing w:after="0" w:line="240" w:lineRule="auto"/>
        <w:ind w:hanging="720"/>
        <w:jc w:val="both"/>
        <w:rPr>
          <w:rFonts w:ascii="Times New Roman" w:eastAsia="Times New Roman" w:hAnsi="Times New Roman" w:cs="Times New Roman"/>
          <w:sz w:val="24"/>
          <w:szCs w:val="24"/>
        </w:rPr>
      </w:pPr>
      <w:r w:rsidRPr="004A0225">
        <w:rPr>
          <w:rFonts w:ascii="Times New Roman" w:eastAsia="Times New Roman" w:hAnsi="Times New Roman" w:cs="Times New Roman"/>
          <w:b/>
          <w:sz w:val="24"/>
          <w:szCs w:val="24"/>
        </w:rPr>
        <w:t>Suspension or Termination of Appointment</w:t>
      </w:r>
    </w:p>
    <w:p w14:paraId="109EBF86" w14:textId="312BD09D" w:rsidR="00C84F70" w:rsidRPr="004A0225" w:rsidRDefault="00C84F70" w:rsidP="00C84F70">
      <w:pPr>
        <w:tabs>
          <w:tab w:val="left" w:pos="1440"/>
          <w:tab w:val="left" w:pos="1530"/>
        </w:tabs>
        <w:spacing w:line="240" w:lineRule="auto"/>
        <w:jc w:val="both"/>
        <w:rPr>
          <w:rFonts w:ascii="Times New Roman" w:eastAsia="Times New Roman" w:hAnsi="Times New Roman" w:cs="Times New Roman"/>
          <w:sz w:val="24"/>
          <w:szCs w:val="24"/>
        </w:rPr>
      </w:pPr>
      <w:r w:rsidRPr="004A0225">
        <w:rPr>
          <w:rFonts w:ascii="Times New Roman" w:eastAsia="Times New Roman" w:hAnsi="Times New Roman" w:cs="Times New Roman"/>
          <w:sz w:val="24"/>
          <w:szCs w:val="24"/>
        </w:rPr>
        <w:t xml:space="preserve">A </w:t>
      </w:r>
      <w:r w:rsidR="00D80799" w:rsidRPr="004A0225">
        <w:rPr>
          <w:rFonts w:ascii="Times New Roman" w:eastAsia="Times New Roman" w:hAnsi="Times New Roman" w:cs="Times New Roman"/>
          <w:sz w:val="24"/>
          <w:szCs w:val="24"/>
        </w:rPr>
        <w:t>f</w:t>
      </w:r>
      <w:r w:rsidRPr="004A0225">
        <w:rPr>
          <w:rFonts w:ascii="Times New Roman" w:eastAsia="Times New Roman" w:hAnsi="Times New Roman" w:cs="Times New Roman"/>
          <w:sz w:val="24"/>
          <w:szCs w:val="24"/>
        </w:rPr>
        <w:t>aculty member may be subject to disciplinary action, up to and including suspension or termination of their academic appointment, where one or more of the following circumstances apply:</w:t>
      </w:r>
    </w:p>
    <w:p w14:paraId="352628FC" w14:textId="77777777" w:rsidR="00C84F70" w:rsidRPr="004A0225" w:rsidRDefault="00C84F70" w:rsidP="00A817C3">
      <w:pPr>
        <w:pStyle w:val="ListParagraph"/>
        <w:numPr>
          <w:ilvl w:val="3"/>
          <w:numId w:val="8"/>
        </w:numPr>
        <w:tabs>
          <w:tab w:val="left" w:pos="1620"/>
        </w:tabs>
        <w:spacing w:after="0" w:line="240" w:lineRule="auto"/>
        <w:ind w:left="1620" w:hanging="900"/>
        <w:jc w:val="both"/>
        <w:rPr>
          <w:rFonts w:ascii="Times New Roman" w:eastAsia="Times New Roman" w:hAnsi="Times New Roman" w:cs="Times New Roman"/>
          <w:sz w:val="24"/>
          <w:szCs w:val="24"/>
        </w:rPr>
      </w:pPr>
      <w:r w:rsidRPr="004A0225">
        <w:rPr>
          <w:rFonts w:ascii="Times New Roman" w:eastAsia="Times New Roman" w:hAnsi="Times New Roman" w:cs="Times New Roman"/>
          <w:b/>
          <w:sz w:val="24"/>
          <w:szCs w:val="24"/>
        </w:rPr>
        <w:t xml:space="preserve">Failure to Meet Appointment Requirements </w:t>
      </w:r>
    </w:p>
    <w:p w14:paraId="13FF12F5" w14:textId="009BBE90" w:rsidR="00C84F70" w:rsidRPr="004A0225" w:rsidRDefault="00C84F70" w:rsidP="00C84F70">
      <w:pPr>
        <w:pStyle w:val="ListParagraph"/>
        <w:tabs>
          <w:tab w:val="left" w:pos="1440"/>
          <w:tab w:val="left" w:pos="1530"/>
        </w:tabs>
        <w:spacing w:after="0" w:line="240" w:lineRule="auto"/>
        <w:ind w:left="0"/>
        <w:jc w:val="both"/>
        <w:rPr>
          <w:rFonts w:ascii="Times New Roman" w:eastAsia="Times New Roman" w:hAnsi="Times New Roman" w:cs="Times New Roman"/>
          <w:sz w:val="24"/>
          <w:szCs w:val="24"/>
        </w:rPr>
      </w:pPr>
      <w:r w:rsidRPr="004A0225">
        <w:rPr>
          <w:rFonts w:ascii="Times New Roman" w:eastAsia="Times New Roman" w:hAnsi="Times New Roman" w:cs="Times New Roman"/>
          <w:sz w:val="24"/>
          <w:szCs w:val="24"/>
        </w:rPr>
        <w:t xml:space="preserve">The </w:t>
      </w:r>
      <w:r w:rsidR="00D80799" w:rsidRPr="004A0225">
        <w:rPr>
          <w:rFonts w:ascii="Times New Roman" w:eastAsia="Times New Roman" w:hAnsi="Times New Roman" w:cs="Times New Roman"/>
          <w:sz w:val="24"/>
          <w:szCs w:val="24"/>
        </w:rPr>
        <w:t>f</w:t>
      </w:r>
      <w:r w:rsidRPr="004A0225">
        <w:rPr>
          <w:rFonts w:ascii="Times New Roman" w:eastAsia="Times New Roman" w:hAnsi="Times New Roman" w:cs="Times New Roman"/>
          <w:sz w:val="24"/>
          <w:szCs w:val="24"/>
        </w:rPr>
        <w:t>aculty member no longer satisfies the appointment requirements established under this Policy, including:</w:t>
      </w:r>
    </w:p>
    <w:p w14:paraId="3B86F874" w14:textId="77777777" w:rsidR="00C84F70" w:rsidRPr="004A0225" w:rsidRDefault="00C84F70" w:rsidP="00C84F70">
      <w:pPr>
        <w:pStyle w:val="ListParagraph"/>
        <w:tabs>
          <w:tab w:val="left" w:pos="1440"/>
          <w:tab w:val="left" w:pos="1530"/>
        </w:tabs>
        <w:spacing w:after="0" w:line="240" w:lineRule="auto"/>
        <w:ind w:left="0"/>
        <w:jc w:val="both"/>
        <w:rPr>
          <w:rFonts w:ascii="Times New Roman" w:eastAsia="Times New Roman" w:hAnsi="Times New Roman" w:cs="Times New Roman"/>
          <w:sz w:val="24"/>
          <w:szCs w:val="24"/>
        </w:rPr>
      </w:pPr>
    </w:p>
    <w:p w14:paraId="43F63D80" w14:textId="77777777" w:rsidR="00C84F70" w:rsidRPr="004A0225" w:rsidRDefault="00C84F70" w:rsidP="00EB08F0">
      <w:pPr>
        <w:pStyle w:val="ListParagraph"/>
        <w:numPr>
          <w:ilvl w:val="4"/>
          <w:numId w:val="8"/>
        </w:numPr>
        <w:spacing w:line="240" w:lineRule="auto"/>
        <w:ind w:left="2520" w:hanging="1080"/>
        <w:jc w:val="both"/>
        <w:rPr>
          <w:rFonts w:ascii="Times New Roman" w:eastAsia="Times New Roman" w:hAnsi="Times New Roman" w:cs="Times New Roman"/>
          <w:sz w:val="24"/>
          <w:szCs w:val="24"/>
        </w:rPr>
      </w:pPr>
      <w:r w:rsidRPr="004A0225">
        <w:rPr>
          <w:rFonts w:ascii="Times New Roman" w:eastAsia="Times New Roman" w:hAnsi="Times New Roman" w:cs="Times New Roman"/>
          <w:sz w:val="24"/>
          <w:szCs w:val="24"/>
        </w:rPr>
        <w:t>Loss of licensure or professional certification;</w:t>
      </w:r>
    </w:p>
    <w:p w14:paraId="58A23CA7" w14:textId="77777777" w:rsidR="00C84F70" w:rsidRPr="004A0225" w:rsidRDefault="00C84F70" w:rsidP="00EB08F0">
      <w:pPr>
        <w:pStyle w:val="ListParagraph"/>
        <w:spacing w:line="240" w:lineRule="auto"/>
        <w:ind w:left="2520" w:hanging="1080"/>
        <w:jc w:val="both"/>
        <w:rPr>
          <w:rFonts w:ascii="Times New Roman" w:eastAsia="Times New Roman" w:hAnsi="Times New Roman" w:cs="Times New Roman"/>
          <w:sz w:val="24"/>
          <w:szCs w:val="24"/>
        </w:rPr>
      </w:pPr>
    </w:p>
    <w:p w14:paraId="62FDB4BF" w14:textId="77777777" w:rsidR="00C84F70" w:rsidRPr="004A0225" w:rsidRDefault="00C84F70" w:rsidP="00EB08F0">
      <w:pPr>
        <w:pStyle w:val="ListParagraph"/>
        <w:numPr>
          <w:ilvl w:val="4"/>
          <w:numId w:val="8"/>
        </w:numPr>
        <w:spacing w:line="240" w:lineRule="auto"/>
        <w:ind w:left="2520" w:hanging="1080"/>
        <w:jc w:val="both"/>
        <w:rPr>
          <w:rFonts w:ascii="Times New Roman" w:eastAsia="Times New Roman" w:hAnsi="Times New Roman" w:cs="Times New Roman"/>
          <w:sz w:val="24"/>
          <w:szCs w:val="24"/>
        </w:rPr>
      </w:pPr>
      <w:r w:rsidRPr="004A0225">
        <w:rPr>
          <w:rFonts w:ascii="Times New Roman" w:eastAsia="Times New Roman" w:hAnsi="Times New Roman" w:cs="Times New Roman"/>
          <w:sz w:val="24"/>
          <w:szCs w:val="24"/>
        </w:rPr>
        <w:t>Suspension or termination of hospital or clinical privileges;</w:t>
      </w:r>
    </w:p>
    <w:p w14:paraId="3A0BFAAC" w14:textId="77777777" w:rsidR="00C84F70" w:rsidRPr="004A0225" w:rsidRDefault="00C84F70" w:rsidP="00EB08F0">
      <w:pPr>
        <w:pStyle w:val="ListParagraph"/>
        <w:spacing w:line="240" w:lineRule="auto"/>
        <w:ind w:left="2520" w:hanging="1080"/>
        <w:jc w:val="both"/>
        <w:rPr>
          <w:rFonts w:ascii="Times New Roman" w:eastAsia="Times New Roman" w:hAnsi="Times New Roman" w:cs="Times New Roman"/>
          <w:sz w:val="24"/>
          <w:szCs w:val="24"/>
        </w:rPr>
      </w:pPr>
    </w:p>
    <w:p w14:paraId="789C78EA" w14:textId="77777777" w:rsidR="00C84F70" w:rsidRPr="004A0225" w:rsidRDefault="00C84F70" w:rsidP="00EB08F0">
      <w:pPr>
        <w:pStyle w:val="ListParagraph"/>
        <w:numPr>
          <w:ilvl w:val="4"/>
          <w:numId w:val="8"/>
        </w:numPr>
        <w:spacing w:line="240" w:lineRule="auto"/>
        <w:ind w:left="2520" w:hanging="1080"/>
        <w:jc w:val="both"/>
        <w:rPr>
          <w:rFonts w:ascii="Times New Roman" w:eastAsia="Times New Roman" w:hAnsi="Times New Roman" w:cs="Times New Roman"/>
          <w:sz w:val="24"/>
          <w:szCs w:val="24"/>
        </w:rPr>
      </w:pPr>
      <w:r w:rsidRPr="004A0225">
        <w:rPr>
          <w:rFonts w:ascii="Times New Roman" w:eastAsia="Times New Roman" w:hAnsi="Times New Roman" w:cs="Times New Roman"/>
          <w:sz w:val="24"/>
          <w:szCs w:val="24"/>
        </w:rPr>
        <w:t>Failure to maintain adequate malpractice insurance;</w:t>
      </w:r>
    </w:p>
    <w:p w14:paraId="25D7A072" w14:textId="77777777" w:rsidR="00C84F70" w:rsidRPr="004A0225" w:rsidRDefault="00C84F70" w:rsidP="00EB08F0">
      <w:pPr>
        <w:pStyle w:val="ListParagraph"/>
        <w:spacing w:line="240" w:lineRule="auto"/>
        <w:ind w:left="2520" w:hanging="1080"/>
        <w:jc w:val="both"/>
        <w:rPr>
          <w:rFonts w:ascii="Times New Roman" w:eastAsia="Times New Roman" w:hAnsi="Times New Roman" w:cs="Times New Roman"/>
          <w:sz w:val="24"/>
          <w:szCs w:val="24"/>
        </w:rPr>
      </w:pPr>
    </w:p>
    <w:p w14:paraId="5C32FD92" w14:textId="77777777" w:rsidR="00C84F70" w:rsidRPr="004A0225" w:rsidRDefault="00C84F70" w:rsidP="00EB08F0">
      <w:pPr>
        <w:pStyle w:val="ListParagraph"/>
        <w:numPr>
          <w:ilvl w:val="4"/>
          <w:numId w:val="8"/>
        </w:numPr>
        <w:spacing w:line="240" w:lineRule="auto"/>
        <w:ind w:left="2520" w:hanging="1080"/>
        <w:jc w:val="both"/>
        <w:rPr>
          <w:rFonts w:ascii="Times New Roman" w:eastAsia="Times New Roman" w:hAnsi="Times New Roman" w:cs="Times New Roman"/>
          <w:sz w:val="24"/>
          <w:szCs w:val="24"/>
        </w:rPr>
      </w:pPr>
      <w:r w:rsidRPr="004A0225">
        <w:rPr>
          <w:rFonts w:ascii="Times New Roman" w:eastAsia="Times New Roman" w:hAnsi="Times New Roman" w:cs="Times New Roman"/>
          <w:sz w:val="24"/>
          <w:szCs w:val="24"/>
        </w:rPr>
        <w:t>Failure to fulfil the academic responsibilities associated with the appointment, without approved leave or other authorized absence.</w:t>
      </w:r>
    </w:p>
    <w:p w14:paraId="2B36A0CF" w14:textId="77777777" w:rsidR="00C84F70" w:rsidRPr="004A0225" w:rsidRDefault="00C84F70" w:rsidP="00C84F70">
      <w:pPr>
        <w:pStyle w:val="ListParagraph"/>
        <w:spacing w:line="240" w:lineRule="auto"/>
        <w:ind w:left="2160"/>
        <w:jc w:val="both"/>
        <w:rPr>
          <w:rFonts w:ascii="Times New Roman" w:eastAsia="Times New Roman" w:hAnsi="Times New Roman" w:cs="Times New Roman"/>
          <w:sz w:val="24"/>
          <w:szCs w:val="24"/>
        </w:rPr>
      </w:pPr>
    </w:p>
    <w:p w14:paraId="69C3E5B6" w14:textId="77777777" w:rsidR="00C84F70" w:rsidRPr="004A0225" w:rsidRDefault="00C84F70" w:rsidP="003A33B7">
      <w:pPr>
        <w:pStyle w:val="ListParagraph"/>
        <w:numPr>
          <w:ilvl w:val="3"/>
          <w:numId w:val="8"/>
        </w:numPr>
        <w:spacing w:before="240" w:line="240" w:lineRule="auto"/>
        <w:ind w:left="1620" w:hanging="900"/>
        <w:jc w:val="both"/>
        <w:rPr>
          <w:rFonts w:ascii="Times New Roman" w:eastAsia="Times New Roman" w:hAnsi="Times New Roman" w:cs="Times New Roman"/>
          <w:sz w:val="24"/>
          <w:szCs w:val="24"/>
        </w:rPr>
      </w:pPr>
      <w:r w:rsidRPr="004A0225">
        <w:rPr>
          <w:rFonts w:ascii="Times New Roman" w:eastAsia="Times New Roman" w:hAnsi="Times New Roman" w:cs="Times New Roman"/>
          <w:b/>
          <w:sz w:val="24"/>
          <w:szCs w:val="24"/>
        </w:rPr>
        <w:t xml:space="preserve">Breach of Policy or Conduct Expectations </w:t>
      </w:r>
    </w:p>
    <w:p w14:paraId="1B506005" w14:textId="3A7A7F21" w:rsidR="00C84F70" w:rsidRPr="004A0225" w:rsidRDefault="00C84F70" w:rsidP="00C84F70">
      <w:pPr>
        <w:pStyle w:val="ListParagraph"/>
        <w:spacing w:line="240" w:lineRule="auto"/>
        <w:ind w:left="0"/>
        <w:jc w:val="both"/>
        <w:rPr>
          <w:rFonts w:ascii="Times New Roman" w:eastAsia="Times New Roman" w:hAnsi="Times New Roman" w:cs="Times New Roman"/>
          <w:sz w:val="24"/>
          <w:szCs w:val="24"/>
        </w:rPr>
      </w:pPr>
      <w:r w:rsidRPr="004A0225">
        <w:rPr>
          <w:rFonts w:ascii="Times New Roman" w:eastAsia="Times New Roman" w:hAnsi="Times New Roman" w:cs="Times New Roman"/>
          <w:sz w:val="24"/>
          <w:szCs w:val="24"/>
        </w:rPr>
        <w:t xml:space="preserve">A breach of applicable University, </w:t>
      </w:r>
      <w:r w:rsidR="00677EE3" w:rsidRPr="004A0225">
        <w:rPr>
          <w:rFonts w:ascii="Times New Roman" w:eastAsia="Times New Roman" w:hAnsi="Times New Roman" w:cs="Times New Roman"/>
          <w:sz w:val="24"/>
          <w:szCs w:val="24"/>
        </w:rPr>
        <w:t>FoM</w:t>
      </w:r>
      <w:r w:rsidRPr="004A0225">
        <w:rPr>
          <w:rFonts w:ascii="Times New Roman" w:eastAsia="Times New Roman" w:hAnsi="Times New Roman" w:cs="Times New Roman"/>
          <w:sz w:val="24"/>
          <w:szCs w:val="24"/>
        </w:rPr>
        <w:t>, or affiliated institutional policies, procedures, or professional standards has occurred, including:</w:t>
      </w:r>
    </w:p>
    <w:p w14:paraId="75805EAE" w14:textId="77777777" w:rsidR="00C84F70" w:rsidRPr="004A0225" w:rsidRDefault="00C84F70" w:rsidP="00C84F70">
      <w:pPr>
        <w:pStyle w:val="ListParagraph"/>
        <w:spacing w:line="240" w:lineRule="auto"/>
        <w:ind w:left="1890"/>
        <w:jc w:val="both"/>
        <w:rPr>
          <w:rFonts w:ascii="Times New Roman" w:eastAsia="Times New Roman" w:hAnsi="Times New Roman" w:cs="Times New Roman"/>
          <w:sz w:val="24"/>
          <w:szCs w:val="24"/>
        </w:rPr>
      </w:pPr>
    </w:p>
    <w:p w14:paraId="58BD2242" w14:textId="77777777" w:rsidR="00C84F70" w:rsidRPr="004A0225" w:rsidRDefault="00C84F70" w:rsidP="00EB08F0">
      <w:pPr>
        <w:pStyle w:val="ListParagraph"/>
        <w:numPr>
          <w:ilvl w:val="4"/>
          <w:numId w:val="8"/>
        </w:numPr>
        <w:spacing w:line="240" w:lineRule="auto"/>
        <w:ind w:left="2520" w:hanging="1080"/>
        <w:jc w:val="both"/>
        <w:rPr>
          <w:rFonts w:ascii="Times New Roman" w:eastAsia="Times New Roman" w:hAnsi="Times New Roman" w:cs="Times New Roman"/>
          <w:sz w:val="24"/>
          <w:szCs w:val="24"/>
        </w:rPr>
      </w:pPr>
      <w:r w:rsidRPr="004A0225">
        <w:rPr>
          <w:rFonts w:ascii="Times New Roman" w:eastAsia="Times New Roman" w:hAnsi="Times New Roman" w:cs="Times New Roman"/>
          <w:sz w:val="24"/>
          <w:szCs w:val="24"/>
        </w:rPr>
        <w:t xml:space="preserve">Misconduct or unprofessional </w:t>
      </w:r>
      <w:proofErr w:type="spellStart"/>
      <w:r w:rsidRPr="004A0225">
        <w:rPr>
          <w:rFonts w:ascii="Times New Roman" w:eastAsia="Times New Roman" w:hAnsi="Times New Roman" w:cs="Times New Roman"/>
          <w:sz w:val="24"/>
          <w:szCs w:val="24"/>
        </w:rPr>
        <w:t>behaviour</w:t>
      </w:r>
      <w:proofErr w:type="spellEnd"/>
      <w:r w:rsidRPr="004A0225">
        <w:rPr>
          <w:rFonts w:ascii="Times New Roman" w:eastAsia="Times New Roman" w:hAnsi="Times New Roman" w:cs="Times New Roman"/>
          <w:sz w:val="24"/>
          <w:szCs w:val="24"/>
        </w:rPr>
        <w:t xml:space="preserve"> in teaching, clinical, or academic contexts;</w:t>
      </w:r>
    </w:p>
    <w:p w14:paraId="6AD8314A" w14:textId="77777777" w:rsidR="00C84F70" w:rsidRPr="004A0225" w:rsidRDefault="00C84F70" w:rsidP="00EB08F0">
      <w:pPr>
        <w:pStyle w:val="ListParagraph"/>
        <w:spacing w:line="240" w:lineRule="auto"/>
        <w:ind w:left="2520" w:hanging="1080"/>
        <w:jc w:val="both"/>
        <w:rPr>
          <w:rFonts w:ascii="Times New Roman" w:eastAsia="Times New Roman" w:hAnsi="Times New Roman" w:cs="Times New Roman"/>
          <w:sz w:val="24"/>
          <w:szCs w:val="24"/>
        </w:rPr>
      </w:pPr>
    </w:p>
    <w:p w14:paraId="02E7D2A2" w14:textId="1DA66621" w:rsidR="00C84F70" w:rsidRPr="004A0225" w:rsidRDefault="00C84F70" w:rsidP="00EB08F0">
      <w:pPr>
        <w:pStyle w:val="ListParagraph"/>
        <w:numPr>
          <w:ilvl w:val="4"/>
          <w:numId w:val="8"/>
        </w:numPr>
        <w:spacing w:line="240" w:lineRule="auto"/>
        <w:ind w:left="2520" w:hanging="1080"/>
        <w:jc w:val="both"/>
        <w:rPr>
          <w:rFonts w:ascii="Times New Roman" w:eastAsia="Times New Roman" w:hAnsi="Times New Roman" w:cs="Times New Roman"/>
          <w:sz w:val="24"/>
          <w:szCs w:val="24"/>
        </w:rPr>
      </w:pPr>
      <w:r w:rsidRPr="004A0225">
        <w:rPr>
          <w:rFonts w:ascii="Times New Roman" w:eastAsia="Times New Roman" w:hAnsi="Times New Roman" w:cs="Times New Roman"/>
          <w:sz w:val="24"/>
          <w:szCs w:val="24"/>
        </w:rPr>
        <w:t xml:space="preserve">Failure to comply with the </w:t>
      </w:r>
      <w:r w:rsidR="00677EE3" w:rsidRPr="004A0225">
        <w:rPr>
          <w:rFonts w:ascii="Times New Roman" w:eastAsia="Times New Roman" w:hAnsi="Times New Roman" w:cs="Times New Roman"/>
          <w:sz w:val="24"/>
          <w:szCs w:val="24"/>
        </w:rPr>
        <w:t>FoM</w:t>
      </w:r>
      <w:r w:rsidRPr="004A0225">
        <w:rPr>
          <w:rFonts w:ascii="Times New Roman" w:eastAsia="Times New Roman" w:hAnsi="Times New Roman" w:cs="Times New Roman"/>
          <w:sz w:val="24"/>
          <w:szCs w:val="24"/>
        </w:rPr>
        <w:t xml:space="preserve"> Professionalism Statement;</w:t>
      </w:r>
    </w:p>
    <w:p w14:paraId="12882FF3" w14:textId="77777777" w:rsidR="00C84F70" w:rsidRPr="004A0225" w:rsidRDefault="00C84F70" w:rsidP="00EB08F0">
      <w:pPr>
        <w:pStyle w:val="ListParagraph"/>
        <w:spacing w:line="240" w:lineRule="auto"/>
        <w:ind w:left="2520" w:hanging="1080"/>
        <w:jc w:val="both"/>
        <w:rPr>
          <w:rFonts w:ascii="Times New Roman" w:eastAsia="Times New Roman" w:hAnsi="Times New Roman" w:cs="Times New Roman"/>
          <w:sz w:val="24"/>
          <w:szCs w:val="24"/>
        </w:rPr>
      </w:pPr>
    </w:p>
    <w:p w14:paraId="0DA43F5F" w14:textId="77777777" w:rsidR="00C84F70" w:rsidRPr="004A0225" w:rsidRDefault="00C84F70" w:rsidP="00EB08F0">
      <w:pPr>
        <w:pStyle w:val="ListParagraph"/>
        <w:numPr>
          <w:ilvl w:val="4"/>
          <w:numId w:val="8"/>
        </w:numPr>
        <w:spacing w:line="240" w:lineRule="auto"/>
        <w:ind w:left="2520" w:hanging="1080"/>
        <w:jc w:val="both"/>
        <w:rPr>
          <w:rFonts w:ascii="Times New Roman" w:eastAsia="Times New Roman" w:hAnsi="Times New Roman" w:cs="Times New Roman"/>
          <w:sz w:val="24"/>
          <w:szCs w:val="24"/>
        </w:rPr>
      </w:pPr>
      <w:r w:rsidRPr="004A0225">
        <w:rPr>
          <w:rFonts w:ascii="Times New Roman" w:eastAsia="Times New Roman" w:hAnsi="Times New Roman" w:cs="Times New Roman"/>
          <w:sz w:val="24"/>
          <w:szCs w:val="24"/>
        </w:rPr>
        <w:t>Findings of professional misconduct or disciplinary action by a professional regulatory body.</w:t>
      </w:r>
    </w:p>
    <w:p w14:paraId="711FCB91" w14:textId="77777777" w:rsidR="00C84F70" w:rsidRPr="004A0225" w:rsidRDefault="00C84F70" w:rsidP="00C84F70">
      <w:pPr>
        <w:pStyle w:val="ListParagraph"/>
        <w:spacing w:line="240" w:lineRule="auto"/>
        <w:ind w:left="2430" w:hanging="990"/>
        <w:jc w:val="both"/>
        <w:rPr>
          <w:rFonts w:ascii="Times New Roman" w:eastAsia="Times New Roman" w:hAnsi="Times New Roman" w:cs="Times New Roman"/>
          <w:sz w:val="24"/>
          <w:szCs w:val="24"/>
        </w:rPr>
      </w:pPr>
    </w:p>
    <w:p w14:paraId="6BD17262" w14:textId="77777777" w:rsidR="00C84F70" w:rsidRPr="004A0225" w:rsidRDefault="00C84F70" w:rsidP="003A33B7">
      <w:pPr>
        <w:pStyle w:val="ListParagraph"/>
        <w:numPr>
          <w:ilvl w:val="3"/>
          <w:numId w:val="8"/>
        </w:numPr>
        <w:spacing w:after="0" w:line="240" w:lineRule="auto"/>
        <w:ind w:left="1620" w:hanging="900"/>
        <w:jc w:val="both"/>
        <w:rPr>
          <w:rFonts w:ascii="Times New Roman" w:eastAsia="Times New Roman" w:hAnsi="Times New Roman" w:cs="Times New Roman"/>
          <w:sz w:val="24"/>
          <w:szCs w:val="24"/>
        </w:rPr>
      </w:pPr>
      <w:r w:rsidRPr="004A0225">
        <w:rPr>
          <w:rFonts w:ascii="Times New Roman" w:eastAsia="Times New Roman" w:hAnsi="Times New Roman" w:cs="Times New Roman"/>
          <w:b/>
          <w:sz w:val="24"/>
          <w:szCs w:val="24"/>
        </w:rPr>
        <w:t>Non-Compliance with Investigative or Remedial Processes</w:t>
      </w:r>
    </w:p>
    <w:p w14:paraId="5D1E0B6B" w14:textId="23C72DB8" w:rsidR="00C84F70" w:rsidRPr="004A0225" w:rsidRDefault="00C84F70" w:rsidP="00C84F70">
      <w:pPr>
        <w:spacing w:line="240" w:lineRule="auto"/>
        <w:jc w:val="both"/>
        <w:rPr>
          <w:rFonts w:ascii="Times New Roman" w:eastAsia="Times New Roman" w:hAnsi="Times New Roman" w:cs="Times New Roman"/>
          <w:sz w:val="24"/>
          <w:szCs w:val="24"/>
        </w:rPr>
      </w:pPr>
      <w:r w:rsidRPr="004A0225">
        <w:rPr>
          <w:rFonts w:ascii="Times New Roman" w:eastAsia="Times New Roman" w:hAnsi="Times New Roman" w:cs="Times New Roman"/>
          <w:sz w:val="24"/>
          <w:szCs w:val="24"/>
        </w:rPr>
        <w:t xml:space="preserve">Refusal or failure to participate in, or comply with, investigation, remediation, or disciplinary processes required by the </w:t>
      </w:r>
      <w:r w:rsidR="00677EE3" w:rsidRPr="004A0225">
        <w:rPr>
          <w:rFonts w:ascii="Times New Roman" w:eastAsia="Times New Roman" w:hAnsi="Times New Roman" w:cs="Times New Roman"/>
          <w:sz w:val="24"/>
          <w:szCs w:val="24"/>
        </w:rPr>
        <w:t>FoM</w:t>
      </w:r>
      <w:r w:rsidRPr="004A0225">
        <w:rPr>
          <w:rFonts w:ascii="Times New Roman" w:eastAsia="Times New Roman" w:hAnsi="Times New Roman" w:cs="Times New Roman"/>
          <w:sz w:val="24"/>
          <w:szCs w:val="24"/>
        </w:rPr>
        <w:t>, the University, Health PEI, or another affiliated institution may result in disciplinary action. Where appropriate, progressive discipline shall be applied and may include suspension or termination of the academic appointment.</w:t>
      </w:r>
    </w:p>
    <w:p w14:paraId="56ECD1B3" w14:textId="2C77BACE" w:rsidR="00C80EDB" w:rsidRPr="004A0225" w:rsidRDefault="00C80EDB" w:rsidP="00EB08F0">
      <w:pPr>
        <w:pStyle w:val="ListParagraph"/>
        <w:numPr>
          <w:ilvl w:val="1"/>
          <w:numId w:val="8"/>
        </w:numPr>
        <w:spacing w:after="0" w:line="240" w:lineRule="auto"/>
        <w:ind w:hanging="720"/>
        <w:jc w:val="both"/>
        <w:rPr>
          <w:rFonts w:ascii="Times New Roman" w:eastAsia="Times New Roman" w:hAnsi="Times New Roman" w:cs="Times New Roman"/>
          <w:sz w:val="24"/>
          <w:szCs w:val="24"/>
        </w:rPr>
      </w:pPr>
      <w:r w:rsidRPr="004A0225">
        <w:rPr>
          <w:rFonts w:ascii="Times New Roman" w:eastAsia="Times New Roman" w:hAnsi="Times New Roman" w:cs="Times New Roman"/>
          <w:b/>
          <w:sz w:val="24"/>
          <w:szCs w:val="24"/>
        </w:rPr>
        <w:t>Appeals Process</w:t>
      </w:r>
    </w:p>
    <w:p w14:paraId="5635AA80" w14:textId="77777777" w:rsidR="00C80EDB" w:rsidRPr="004A0225" w:rsidRDefault="00C80EDB" w:rsidP="00C80EDB">
      <w:pPr>
        <w:pStyle w:val="ListParagraph"/>
        <w:spacing w:after="0" w:line="240" w:lineRule="auto"/>
        <w:jc w:val="both"/>
        <w:rPr>
          <w:rFonts w:ascii="Times New Roman" w:eastAsia="Times New Roman" w:hAnsi="Times New Roman" w:cs="Times New Roman"/>
          <w:sz w:val="24"/>
          <w:szCs w:val="24"/>
        </w:rPr>
      </w:pPr>
    </w:p>
    <w:p w14:paraId="63DACE9C" w14:textId="2A8CC071" w:rsidR="00C80EDB" w:rsidRPr="004A0225" w:rsidRDefault="00C80EDB" w:rsidP="00EB08F0">
      <w:pPr>
        <w:pStyle w:val="ListParagraph"/>
        <w:numPr>
          <w:ilvl w:val="2"/>
          <w:numId w:val="8"/>
        </w:numPr>
        <w:spacing w:after="0" w:line="240" w:lineRule="auto"/>
        <w:ind w:hanging="720"/>
        <w:jc w:val="both"/>
        <w:rPr>
          <w:rFonts w:ascii="Times New Roman" w:eastAsia="Times New Roman" w:hAnsi="Times New Roman" w:cs="Times New Roman"/>
          <w:sz w:val="24"/>
          <w:szCs w:val="24"/>
        </w:rPr>
      </w:pPr>
      <w:r w:rsidRPr="004A0225">
        <w:rPr>
          <w:rFonts w:ascii="Times New Roman" w:eastAsia="Times New Roman" w:hAnsi="Times New Roman" w:cs="Times New Roman"/>
          <w:sz w:val="24"/>
          <w:szCs w:val="24"/>
        </w:rPr>
        <w:t xml:space="preserve">Faculty members who receive an adverse decision under this Policy may submit an appeal in accordance with the procedures established by the </w:t>
      </w:r>
      <w:r w:rsidR="00CA35A5" w:rsidRPr="004A0225">
        <w:rPr>
          <w:rFonts w:ascii="Times New Roman" w:eastAsia="Times New Roman" w:hAnsi="Times New Roman" w:cs="Times New Roman"/>
          <w:sz w:val="24"/>
          <w:szCs w:val="24"/>
        </w:rPr>
        <w:t>FoM</w:t>
      </w:r>
      <w:r w:rsidRPr="004A0225">
        <w:rPr>
          <w:rFonts w:ascii="Times New Roman" w:eastAsia="Times New Roman" w:hAnsi="Times New Roman" w:cs="Times New Roman"/>
          <w:sz w:val="24"/>
          <w:szCs w:val="24"/>
        </w:rPr>
        <w:t>.</w:t>
      </w:r>
    </w:p>
    <w:p w14:paraId="5C3515E8" w14:textId="77777777" w:rsidR="00C80EDB" w:rsidRPr="004A0225" w:rsidRDefault="00C80EDB" w:rsidP="00C80EDB">
      <w:pPr>
        <w:pStyle w:val="ListParagraph"/>
        <w:spacing w:after="0" w:line="240" w:lineRule="auto"/>
        <w:jc w:val="both"/>
        <w:rPr>
          <w:rFonts w:ascii="Times New Roman" w:eastAsia="Times New Roman" w:hAnsi="Times New Roman" w:cs="Times New Roman"/>
          <w:sz w:val="24"/>
          <w:szCs w:val="24"/>
        </w:rPr>
      </w:pPr>
    </w:p>
    <w:p w14:paraId="7B9639F2" w14:textId="77777777" w:rsidR="00C80EDB" w:rsidRPr="004A0225" w:rsidRDefault="00C80EDB" w:rsidP="00EB08F0">
      <w:pPr>
        <w:pStyle w:val="ListParagraph"/>
        <w:numPr>
          <w:ilvl w:val="3"/>
          <w:numId w:val="8"/>
        </w:numPr>
        <w:spacing w:after="0" w:line="240" w:lineRule="auto"/>
        <w:ind w:left="1620" w:hanging="900"/>
        <w:jc w:val="both"/>
        <w:rPr>
          <w:rFonts w:ascii="Times New Roman" w:eastAsia="Times New Roman" w:hAnsi="Times New Roman" w:cs="Times New Roman"/>
          <w:sz w:val="24"/>
          <w:szCs w:val="24"/>
        </w:rPr>
      </w:pPr>
      <w:r w:rsidRPr="004A0225">
        <w:rPr>
          <w:rFonts w:ascii="Times New Roman" w:eastAsia="Times New Roman" w:hAnsi="Times New Roman" w:cs="Times New Roman"/>
          <w:sz w:val="24"/>
          <w:szCs w:val="24"/>
        </w:rPr>
        <w:t>Promotion;</w:t>
      </w:r>
    </w:p>
    <w:p w14:paraId="4D3A02DB" w14:textId="77777777" w:rsidR="00C80EDB" w:rsidRPr="004A0225" w:rsidRDefault="00C80EDB" w:rsidP="00EB08F0">
      <w:pPr>
        <w:pStyle w:val="ListParagraph"/>
        <w:spacing w:after="0" w:line="240" w:lineRule="auto"/>
        <w:ind w:left="1620" w:hanging="900"/>
        <w:jc w:val="both"/>
        <w:rPr>
          <w:rFonts w:ascii="Times New Roman" w:eastAsia="Times New Roman" w:hAnsi="Times New Roman" w:cs="Times New Roman"/>
          <w:sz w:val="24"/>
          <w:szCs w:val="24"/>
        </w:rPr>
      </w:pPr>
    </w:p>
    <w:p w14:paraId="458C74D5" w14:textId="3ED4A87D" w:rsidR="00C80EDB" w:rsidRPr="004A0225" w:rsidRDefault="484AD4C5" w:rsidP="00EB08F0">
      <w:pPr>
        <w:pStyle w:val="ListParagraph"/>
        <w:numPr>
          <w:ilvl w:val="3"/>
          <w:numId w:val="8"/>
        </w:numPr>
        <w:spacing w:after="0" w:line="240" w:lineRule="auto"/>
        <w:ind w:left="1620" w:hanging="900"/>
        <w:jc w:val="both"/>
        <w:rPr>
          <w:rFonts w:ascii="Times New Roman" w:eastAsia="Times New Roman" w:hAnsi="Times New Roman" w:cs="Times New Roman"/>
          <w:sz w:val="24"/>
          <w:szCs w:val="24"/>
        </w:rPr>
      </w:pPr>
      <w:r w:rsidRPr="004A0225">
        <w:rPr>
          <w:rFonts w:ascii="Times New Roman" w:eastAsia="Times New Roman" w:hAnsi="Times New Roman" w:cs="Times New Roman"/>
          <w:sz w:val="24"/>
          <w:szCs w:val="24"/>
        </w:rPr>
        <w:t>N</w:t>
      </w:r>
      <w:r w:rsidR="00C80EDB" w:rsidRPr="004A0225">
        <w:rPr>
          <w:rFonts w:ascii="Times New Roman" w:eastAsia="Times New Roman" w:hAnsi="Times New Roman" w:cs="Times New Roman"/>
          <w:sz w:val="24"/>
          <w:szCs w:val="24"/>
        </w:rPr>
        <w:t>on-renewal of appointment;</w:t>
      </w:r>
    </w:p>
    <w:p w14:paraId="386AF116" w14:textId="77777777" w:rsidR="00C80EDB" w:rsidRPr="004A0225" w:rsidRDefault="00C80EDB" w:rsidP="00EB08F0">
      <w:pPr>
        <w:pStyle w:val="ListParagraph"/>
        <w:spacing w:after="0" w:line="240" w:lineRule="auto"/>
        <w:ind w:left="1620" w:hanging="900"/>
        <w:jc w:val="both"/>
        <w:rPr>
          <w:rFonts w:ascii="Times New Roman" w:eastAsia="Times New Roman" w:hAnsi="Times New Roman" w:cs="Times New Roman"/>
          <w:sz w:val="24"/>
          <w:szCs w:val="24"/>
        </w:rPr>
      </w:pPr>
    </w:p>
    <w:p w14:paraId="79AFAD6F" w14:textId="77777777" w:rsidR="00C80EDB" w:rsidRPr="004A0225" w:rsidRDefault="00C80EDB" w:rsidP="00EB08F0">
      <w:pPr>
        <w:pStyle w:val="ListParagraph"/>
        <w:numPr>
          <w:ilvl w:val="3"/>
          <w:numId w:val="8"/>
        </w:numPr>
        <w:spacing w:after="0" w:line="240" w:lineRule="auto"/>
        <w:ind w:left="1620" w:hanging="900"/>
        <w:jc w:val="both"/>
        <w:rPr>
          <w:rFonts w:ascii="Times New Roman" w:eastAsia="Times New Roman" w:hAnsi="Times New Roman" w:cs="Times New Roman"/>
          <w:sz w:val="24"/>
          <w:szCs w:val="24"/>
        </w:rPr>
      </w:pPr>
      <w:r w:rsidRPr="004A0225">
        <w:rPr>
          <w:rFonts w:ascii="Times New Roman" w:eastAsia="Times New Roman" w:hAnsi="Times New Roman" w:cs="Times New Roman"/>
          <w:sz w:val="24"/>
          <w:szCs w:val="24"/>
        </w:rPr>
        <w:t>Termination or denial of an appointment;</w:t>
      </w:r>
    </w:p>
    <w:p w14:paraId="639D705C" w14:textId="77777777" w:rsidR="00C80EDB" w:rsidRPr="004A0225" w:rsidRDefault="00C80EDB" w:rsidP="00C80EDB">
      <w:pPr>
        <w:pStyle w:val="ListParagraph"/>
        <w:spacing w:line="240" w:lineRule="auto"/>
        <w:jc w:val="both"/>
        <w:rPr>
          <w:rFonts w:ascii="Times New Roman" w:eastAsia="Times New Roman" w:hAnsi="Times New Roman" w:cs="Times New Roman"/>
          <w:sz w:val="24"/>
          <w:szCs w:val="24"/>
        </w:rPr>
      </w:pPr>
    </w:p>
    <w:p w14:paraId="29EC6F23" w14:textId="500A1071" w:rsidR="00C80EDB" w:rsidRPr="004A0225" w:rsidRDefault="00C80EDB" w:rsidP="00EB08F0">
      <w:pPr>
        <w:pStyle w:val="ListParagraph"/>
        <w:numPr>
          <w:ilvl w:val="2"/>
          <w:numId w:val="8"/>
        </w:numPr>
        <w:spacing w:line="240" w:lineRule="auto"/>
        <w:ind w:hanging="720"/>
        <w:jc w:val="both"/>
        <w:rPr>
          <w:rFonts w:ascii="Times New Roman" w:eastAsia="Times New Roman" w:hAnsi="Times New Roman" w:cs="Times New Roman"/>
          <w:sz w:val="24"/>
          <w:szCs w:val="24"/>
        </w:rPr>
      </w:pPr>
      <w:r w:rsidRPr="004A0225">
        <w:rPr>
          <w:rFonts w:ascii="Times New Roman" w:eastAsia="Times New Roman" w:hAnsi="Times New Roman" w:cs="Times New Roman"/>
          <w:sz w:val="24"/>
          <w:szCs w:val="24"/>
        </w:rPr>
        <w:t xml:space="preserve">A written appeal must be submitted to the </w:t>
      </w:r>
      <w:r w:rsidR="00EB08F0" w:rsidRPr="004A0225">
        <w:rPr>
          <w:rFonts w:ascii="Times New Roman" w:eastAsia="Times New Roman" w:hAnsi="Times New Roman" w:cs="Times New Roman"/>
          <w:sz w:val="24"/>
          <w:szCs w:val="24"/>
        </w:rPr>
        <w:t>Dean</w:t>
      </w:r>
      <w:r w:rsidRPr="004A0225">
        <w:rPr>
          <w:rFonts w:ascii="Times New Roman" w:eastAsia="Times New Roman" w:hAnsi="Times New Roman" w:cs="Times New Roman"/>
          <w:sz w:val="24"/>
          <w:szCs w:val="24"/>
        </w:rPr>
        <w:t xml:space="preserve"> within twenty (20) business days of the date of the written decision.</w:t>
      </w:r>
    </w:p>
    <w:p w14:paraId="6E7052E6" w14:textId="77777777" w:rsidR="00C80EDB" w:rsidRPr="004A0225" w:rsidRDefault="00C80EDB" w:rsidP="00C80EDB">
      <w:pPr>
        <w:pStyle w:val="ListParagraph"/>
        <w:spacing w:line="240" w:lineRule="auto"/>
        <w:ind w:hanging="720"/>
        <w:jc w:val="both"/>
        <w:rPr>
          <w:rFonts w:ascii="Times New Roman" w:eastAsia="Times New Roman" w:hAnsi="Times New Roman" w:cs="Times New Roman"/>
          <w:sz w:val="24"/>
          <w:szCs w:val="24"/>
        </w:rPr>
      </w:pPr>
    </w:p>
    <w:p w14:paraId="662942CE" w14:textId="77777777" w:rsidR="00C80EDB" w:rsidRPr="004A0225" w:rsidRDefault="00C80EDB" w:rsidP="00EB08F0">
      <w:pPr>
        <w:pStyle w:val="ListParagraph"/>
        <w:numPr>
          <w:ilvl w:val="2"/>
          <w:numId w:val="8"/>
        </w:numPr>
        <w:spacing w:after="0" w:line="240" w:lineRule="auto"/>
        <w:ind w:hanging="720"/>
        <w:jc w:val="both"/>
        <w:rPr>
          <w:rFonts w:ascii="Times New Roman" w:eastAsia="Times New Roman" w:hAnsi="Times New Roman" w:cs="Times New Roman"/>
          <w:b/>
          <w:bCs/>
          <w:sz w:val="24"/>
          <w:szCs w:val="24"/>
        </w:rPr>
      </w:pPr>
      <w:r w:rsidRPr="004A0225">
        <w:rPr>
          <w:rFonts w:ascii="Times New Roman" w:eastAsia="Times New Roman" w:hAnsi="Times New Roman" w:cs="Times New Roman"/>
          <w:b/>
          <w:bCs/>
          <w:sz w:val="24"/>
          <w:szCs w:val="24"/>
        </w:rPr>
        <w:t>Grounds for Appeal</w:t>
      </w:r>
    </w:p>
    <w:p w14:paraId="57F4BF69" w14:textId="77777777" w:rsidR="00C80EDB" w:rsidRPr="004A0225" w:rsidRDefault="00C80EDB" w:rsidP="00EB08F0">
      <w:pPr>
        <w:pStyle w:val="ListParagraph"/>
        <w:spacing w:after="0" w:line="240" w:lineRule="auto"/>
        <w:ind w:hanging="720"/>
        <w:jc w:val="both"/>
        <w:rPr>
          <w:rFonts w:ascii="Times New Roman" w:eastAsia="Times New Roman" w:hAnsi="Times New Roman" w:cs="Times New Roman"/>
          <w:sz w:val="24"/>
          <w:szCs w:val="24"/>
        </w:rPr>
      </w:pPr>
      <w:r w:rsidRPr="004A0225">
        <w:rPr>
          <w:rFonts w:ascii="Times New Roman" w:eastAsia="Times New Roman" w:hAnsi="Times New Roman" w:cs="Times New Roman"/>
          <w:sz w:val="24"/>
          <w:szCs w:val="24"/>
        </w:rPr>
        <w:t>An appeal under this Policy shall be based on one or more of the following grounds:</w:t>
      </w:r>
    </w:p>
    <w:p w14:paraId="74BE00ED" w14:textId="77777777" w:rsidR="003A33B7" w:rsidRPr="004A0225" w:rsidRDefault="003A33B7" w:rsidP="003A33B7">
      <w:pPr>
        <w:pStyle w:val="ListParagraph"/>
        <w:spacing w:after="0" w:line="240" w:lineRule="auto"/>
        <w:ind w:left="1620"/>
        <w:jc w:val="both"/>
        <w:rPr>
          <w:rFonts w:ascii="Times New Roman" w:eastAsia="Times New Roman" w:hAnsi="Times New Roman" w:cs="Times New Roman"/>
          <w:sz w:val="24"/>
          <w:szCs w:val="24"/>
        </w:rPr>
      </w:pPr>
    </w:p>
    <w:p w14:paraId="63601288" w14:textId="2837838A" w:rsidR="00C80EDB" w:rsidRPr="004A0225" w:rsidRDefault="00C80EDB" w:rsidP="00EB08F0">
      <w:pPr>
        <w:pStyle w:val="ListParagraph"/>
        <w:numPr>
          <w:ilvl w:val="3"/>
          <w:numId w:val="8"/>
        </w:numPr>
        <w:spacing w:after="0" w:line="240" w:lineRule="auto"/>
        <w:ind w:left="1620" w:hanging="900"/>
        <w:jc w:val="both"/>
        <w:rPr>
          <w:rFonts w:ascii="Times New Roman" w:eastAsia="Times New Roman" w:hAnsi="Times New Roman" w:cs="Times New Roman"/>
          <w:sz w:val="24"/>
          <w:szCs w:val="24"/>
        </w:rPr>
      </w:pPr>
      <w:r w:rsidRPr="004A0225">
        <w:rPr>
          <w:rFonts w:ascii="Times New Roman" w:eastAsia="Times New Roman" w:hAnsi="Times New Roman" w:cs="Times New Roman"/>
          <w:sz w:val="24"/>
          <w:szCs w:val="24"/>
        </w:rPr>
        <w:t xml:space="preserve">A material procedural error that may have affected the outcome of the decision; </w:t>
      </w:r>
    </w:p>
    <w:p w14:paraId="77B3E11E" w14:textId="77777777" w:rsidR="00C80EDB" w:rsidRPr="004A0225" w:rsidRDefault="00C80EDB" w:rsidP="00EB08F0">
      <w:pPr>
        <w:pStyle w:val="ListParagraph"/>
        <w:spacing w:after="0" w:line="240" w:lineRule="auto"/>
        <w:ind w:left="1620" w:hanging="900"/>
        <w:jc w:val="both"/>
        <w:rPr>
          <w:rFonts w:ascii="Times New Roman" w:eastAsia="Times New Roman" w:hAnsi="Times New Roman" w:cs="Times New Roman"/>
          <w:sz w:val="24"/>
          <w:szCs w:val="24"/>
        </w:rPr>
      </w:pPr>
    </w:p>
    <w:p w14:paraId="4AD02373" w14:textId="77777777" w:rsidR="00C80EDB" w:rsidRPr="004A0225" w:rsidRDefault="00C80EDB" w:rsidP="00EB08F0">
      <w:pPr>
        <w:pStyle w:val="ListParagraph"/>
        <w:numPr>
          <w:ilvl w:val="3"/>
          <w:numId w:val="8"/>
        </w:numPr>
        <w:spacing w:after="0" w:line="240" w:lineRule="auto"/>
        <w:ind w:left="1620" w:hanging="900"/>
        <w:jc w:val="both"/>
        <w:rPr>
          <w:rFonts w:ascii="Times New Roman" w:eastAsia="Times New Roman" w:hAnsi="Times New Roman" w:cs="Times New Roman"/>
          <w:sz w:val="24"/>
          <w:szCs w:val="24"/>
        </w:rPr>
      </w:pPr>
      <w:r w:rsidRPr="004A0225">
        <w:rPr>
          <w:rFonts w:ascii="Times New Roman" w:eastAsia="Times New Roman" w:hAnsi="Times New Roman" w:cs="Times New Roman"/>
          <w:sz w:val="24"/>
          <w:szCs w:val="24"/>
        </w:rPr>
        <w:t xml:space="preserve">A failure to apply this Policy or applicable University policies appropriately; </w:t>
      </w:r>
    </w:p>
    <w:p w14:paraId="2DECCDD1" w14:textId="77777777" w:rsidR="00C80EDB" w:rsidRPr="004A0225" w:rsidRDefault="00C80EDB" w:rsidP="00EB08F0">
      <w:pPr>
        <w:pStyle w:val="ListParagraph"/>
        <w:spacing w:after="0" w:line="240" w:lineRule="auto"/>
        <w:ind w:left="1620" w:hanging="900"/>
        <w:jc w:val="both"/>
        <w:rPr>
          <w:rFonts w:ascii="Times New Roman" w:eastAsia="Times New Roman" w:hAnsi="Times New Roman" w:cs="Times New Roman"/>
          <w:sz w:val="24"/>
          <w:szCs w:val="24"/>
        </w:rPr>
      </w:pPr>
    </w:p>
    <w:p w14:paraId="70A09900" w14:textId="77777777" w:rsidR="00C80EDB" w:rsidRPr="004A0225" w:rsidRDefault="00C80EDB" w:rsidP="00EB08F0">
      <w:pPr>
        <w:pStyle w:val="ListParagraph"/>
        <w:numPr>
          <w:ilvl w:val="3"/>
          <w:numId w:val="8"/>
        </w:numPr>
        <w:spacing w:after="0" w:line="240" w:lineRule="auto"/>
        <w:ind w:left="1620" w:hanging="900"/>
        <w:jc w:val="both"/>
        <w:rPr>
          <w:rFonts w:ascii="Times New Roman" w:eastAsia="Times New Roman" w:hAnsi="Times New Roman" w:cs="Times New Roman"/>
          <w:sz w:val="24"/>
          <w:szCs w:val="24"/>
        </w:rPr>
      </w:pPr>
      <w:r w:rsidRPr="004A0225">
        <w:rPr>
          <w:rFonts w:ascii="Times New Roman" w:eastAsia="Times New Roman" w:hAnsi="Times New Roman" w:cs="Times New Roman"/>
          <w:sz w:val="24"/>
          <w:szCs w:val="24"/>
        </w:rPr>
        <w:t xml:space="preserve">A demonstrated conflict of interest or reasonable apprehension of bias in the decision-making process; or </w:t>
      </w:r>
    </w:p>
    <w:p w14:paraId="5C1A792E" w14:textId="77777777" w:rsidR="00C80EDB" w:rsidRPr="004A0225" w:rsidRDefault="00C80EDB" w:rsidP="00EB08F0">
      <w:pPr>
        <w:pStyle w:val="ListParagraph"/>
        <w:spacing w:after="0" w:line="240" w:lineRule="auto"/>
        <w:ind w:left="1620" w:hanging="900"/>
        <w:jc w:val="both"/>
        <w:rPr>
          <w:rFonts w:ascii="Times New Roman" w:eastAsia="Times New Roman" w:hAnsi="Times New Roman" w:cs="Times New Roman"/>
          <w:sz w:val="24"/>
          <w:szCs w:val="24"/>
        </w:rPr>
      </w:pPr>
    </w:p>
    <w:p w14:paraId="7EA7AE00" w14:textId="77777777" w:rsidR="00C80EDB" w:rsidRPr="004A0225" w:rsidRDefault="00C80EDB" w:rsidP="00EB08F0">
      <w:pPr>
        <w:pStyle w:val="ListParagraph"/>
        <w:numPr>
          <w:ilvl w:val="3"/>
          <w:numId w:val="8"/>
        </w:numPr>
        <w:spacing w:after="0" w:line="240" w:lineRule="auto"/>
        <w:ind w:left="1620" w:hanging="900"/>
        <w:jc w:val="both"/>
        <w:rPr>
          <w:rFonts w:ascii="Times New Roman" w:eastAsia="Times New Roman" w:hAnsi="Times New Roman" w:cs="Times New Roman"/>
          <w:sz w:val="24"/>
          <w:szCs w:val="24"/>
        </w:rPr>
      </w:pPr>
      <w:r w:rsidRPr="004A0225">
        <w:rPr>
          <w:rFonts w:ascii="Times New Roman" w:eastAsia="Times New Roman" w:hAnsi="Times New Roman" w:cs="Times New Roman"/>
          <w:sz w:val="24"/>
          <w:szCs w:val="24"/>
        </w:rPr>
        <w:t xml:space="preserve">New information that was not reasonably available at the time of the original decision and that could reasonably be expected to have affected the outcome. </w:t>
      </w:r>
    </w:p>
    <w:p w14:paraId="01CB4378" w14:textId="77777777" w:rsidR="00C80EDB" w:rsidRPr="004A0225" w:rsidRDefault="00C80EDB" w:rsidP="00C80EDB">
      <w:pPr>
        <w:pStyle w:val="ListParagraph"/>
        <w:spacing w:before="240" w:after="240" w:line="240" w:lineRule="auto"/>
        <w:jc w:val="both"/>
        <w:rPr>
          <w:rFonts w:ascii="Times New Roman" w:eastAsia="Times New Roman" w:hAnsi="Times New Roman" w:cs="Times New Roman"/>
          <w:sz w:val="24"/>
          <w:szCs w:val="24"/>
        </w:rPr>
      </w:pPr>
    </w:p>
    <w:p w14:paraId="6DE803AB" w14:textId="77777777" w:rsidR="00C80EDB" w:rsidRPr="004A0225" w:rsidRDefault="00C80EDB" w:rsidP="00EB08F0">
      <w:pPr>
        <w:pStyle w:val="ListParagraph"/>
        <w:numPr>
          <w:ilvl w:val="2"/>
          <w:numId w:val="8"/>
        </w:numPr>
        <w:spacing w:before="240" w:after="240" w:line="240" w:lineRule="auto"/>
        <w:ind w:hanging="720"/>
        <w:jc w:val="both"/>
        <w:rPr>
          <w:rFonts w:ascii="Times New Roman" w:eastAsia="Times New Roman" w:hAnsi="Times New Roman" w:cs="Times New Roman"/>
          <w:sz w:val="24"/>
          <w:szCs w:val="24"/>
        </w:rPr>
      </w:pPr>
      <w:r w:rsidRPr="004A0225">
        <w:rPr>
          <w:rFonts w:ascii="Times New Roman" w:eastAsia="Times New Roman" w:hAnsi="Times New Roman" w:cs="Times New Roman"/>
          <w:sz w:val="24"/>
          <w:szCs w:val="24"/>
        </w:rPr>
        <w:t>An appeal is not a rehearing of the original application and shall not be based solely on disagreement with the academic judgment or recommendation of the original decision-makers.</w:t>
      </w:r>
    </w:p>
    <w:p w14:paraId="78E1B659" w14:textId="77777777" w:rsidR="00C80EDB" w:rsidRPr="004A0225" w:rsidRDefault="00C80EDB" w:rsidP="00EB08F0">
      <w:pPr>
        <w:pStyle w:val="ListParagraph"/>
        <w:spacing w:line="240" w:lineRule="auto"/>
        <w:ind w:hanging="720"/>
        <w:jc w:val="both"/>
        <w:rPr>
          <w:rFonts w:ascii="Times New Roman" w:eastAsia="Times New Roman" w:hAnsi="Times New Roman" w:cs="Times New Roman"/>
          <w:sz w:val="24"/>
          <w:szCs w:val="24"/>
        </w:rPr>
      </w:pPr>
    </w:p>
    <w:p w14:paraId="061D7596" w14:textId="2EB1EAD2" w:rsidR="00C80EDB" w:rsidRPr="004A0225" w:rsidRDefault="00C80EDB" w:rsidP="00EB08F0">
      <w:pPr>
        <w:pStyle w:val="ListParagraph"/>
        <w:numPr>
          <w:ilvl w:val="2"/>
          <w:numId w:val="8"/>
        </w:numPr>
        <w:spacing w:after="0" w:line="240" w:lineRule="auto"/>
        <w:ind w:hanging="720"/>
        <w:jc w:val="both"/>
        <w:rPr>
          <w:rFonts w:ascii="Times New Roman" w:eastAsia="Times New Roman" w:hAnsi="Times New Roman" w:cs="Times New Roman"/>
          <w:sz w:val="24"/>
          <w:szCs w:val="24"/>
        </w:rPr>
      </w:pPr>
      <w:r w:rsidRPr="004A0225">
        <w:rPr>
          <w:rFonts w:ascii="Times New Roman" w:eastAsia="Times New Roman" w:hAnsi="Times New Roman" w:cs="Times New Roman"/>
          <w:sz w:val="24"/>
          <w:szCs w:val="24"/>
        </w:rPr>
        <w:t>The Faculty Appeals Committee (FAC) shall be convened as an ad hoc committee by the Dean or the Dean's delegate</w:t>
      </w:r>
      <w:r w:rsidR="00C84BB1" w:rsidRPr="004A0225">
        <w:rPr>
          <w:rFonts w:ascii="Times New Roman" w:eastAsia="Times New Roman" w:hAnsi="Times New Roman" w:cs="Times New Roman"/>
          <w:sz w:val="24"/>
          <w:szCs w:val="24"/>
        </w:rPr>
        <w:t xml:space="preserve"> within </w:t>
      </w:r>
      <w:r w:rsidR="2618F857" w:rsidRPr="004A0225">
        <w:rPr>
          <w:rFonts w:ascii="Times New Roman" w:eastAsia="Times New Roman" w:hAnsi="Times New Roman" w:cs="Times New Roman"/>
          <w:sz w:val="24"/>
          <w:szCs w:val="24"/>
        </w:rPr>
        <w:t>fifteen</w:t>
      </w:r>
      <w:r w:rsidR="00C84BB1" w:rsidRPr="004A0225">
        <w:rPr>
          <w:rFonts w:ascii="Times New Roman" w:eastAsia="Times New Roman" w:hAnsi="Times New Roman" w:cs="Times New Roman"/>
          <w:sz w:val="24"/>
          <w:szCs w:val="24"/>
        </w:rPr>
        <w:t xml:space="preserve"> (1</w:t>
      </w:r>
      <w:r w:rsidR="056B24D0" w:rsidRPr="004A0225">
        <w:rPr>
          <w:rFonts w:ascii="Times New Roman" w:eastAsia="Times New Roman" w:hAnsi="Times New Roman" w:cs="Times New Roman"/>
          <w:sz w:val="24"/>
          <w:szCs w:val="24"/>
        </w:rPr>
        <w:t>5</w:t>
      </w:r>
      <w:r w:rsidR="00C84BB1" w:rsidRPr="004A0225">
        <w:rPr>
          <w:rFonts w:ascii="Times New Roman" w:eastAsia="Times New Roman" w:hAnsi="Times New Roman" w:cs="Times New Roman"/>
          <w:sz w:val="24"/>
          <w:szCs w:val="24"/>
        </w:rPr>
        <w:t>) days of receipt of a written appeal</w:t>
      </w:r>
      <w:r w:rsidRPr="004A0225">
        <w:rPr>
          <w:rFonts w:ascii="Times New Roman" w:eastAsia="Times New Roman" w:hAnsi="Times New Roman" w:cs="Times New Roman"/>
          <w:sz w:val="24"/>
          <w:szCs w:val="24"/>
        </w:rPr>
        <w:t>. The Committee shall conduct its work in accordance with the principles of:</w:t>
      </w:r>
    </w:p>
    <w:p w14:paraId="3334BBB5" w14:textId="77777777" w:rsidR="00C80EDB" w:rsidRPr="004A0225" w:rsidRDefault="00C80EDB" w:rsidP="00C80EDB">
      <w:pPr>
        <w:pStyle w:val="ListParagraph"/>
        <w:spacing w:line="240" w:lineRule="auto"/>
        <w:jc w:val="both"/>
        <w:rPr>
          <w:rFonts w:ascii="Times New Roman" w:eastAsia="Times New Roman" w:hAnsi="Times New Roman" w:cs="Times New Roman"/>
          <w:sz w:val="24"/>
          <w:szCs w:val="24"/>
        </w:rPr>
      </w:pPr>
    </w:p>
    <w:p w14:paraId="0911DBC9" w14:textId="77777777" w:rsidR="00C80EDB" w:rsidRPr="004A0225" w:rsidRDefault="00C80EDB" w:rsidP="00EB08F0">
      <w:pPr>
        <w:pStyle w:val="ListParagraph"/>
        <w:numPr>
          <w:ilvl w:val="3"/>
          <w:numId w:val="8"/>
        </w:numPr>
        <w:spacing w:line="240" w:lineRule="auto"/>
        <w:ind w:left="1620" w:hanging="900"/>
        <w:jc w:val="both"/>
        <w:rPr>
          <w:rFonts w:ascii="Times New Roman" w:eastAsia="Times New Roman" w:hAnsi="Times New Roman" w:cs="Times New Roman"/>
          <w:sz w:val="24"/>
          <w:szCs w:val="24"/>
        </w:rPr>
      </w:pPr>
      <w:r w:rsidRPr="004A0225">
        <w:rPr>
          <w:rFonts w:ascii="Times New Roman" w:eastAsia="Times New Roman" w:hAnsi="Times New Roman" w:cs="Times New Roman"/>
          <w:sz w:val="24"/>
          <w:szCs w:val="24"/>
        </w:rPr>
        <w:t>Procedural fairness;</w:t>
      </w:r>
    </w:p>
    <w:p w14:paraId="0D295702" w14:textId="77777777" w:rsidR="00C80EDB" w:rsidRPr="004A0225" w:rsidRDefault="00C80EDB" w:rsidP="00EB08F0">
      <w:pPr>
        <w:pStyle w:val="ListParagraph"/>
        <w:spacing w:line="240" w:lineRule="auto"/>
        <w:ind w:left="1620" w:hanging="900"/>
        <w:jc w:val="both"/>
        <w:rPr>
          <w:rFonts w:ascii="Times New Roman" w:eastAsia="Times New Roman" w:hAnsi="Times New Roman" w:cs="Times New Roman"/>
          <w:sz w:val="24"/>
          <w:szCs w:val="24"/>
        </w:rPr>
      </w:pPr>
    </w:p>
    <w:p w14:paraId="05FBA8EB" w14:textId="77777777" w:rsidR="00C80EDB" w:rsidRPr="004A0225" w:rsidRDefault="00C80EDB" w:rsidP="00EB08F0">
      <w:pPr>
        <w:pStyle w:val="ListParagraph"/>
        <w:numPr>
          <w:ilvl w:val="3"/>
          <w:numId w:val="8"/>
        </w:numPr>
        <w:spacing w:line="240" w:lineRule="auto"/>
        <w:ind w:left="1620" w:hanging="900"/>
        <w:jc w:val="both"/>
        <w:rPr>
          <w:rFonts w:ascii="Times New Roman" w:eastAsia="Times New Roman" w:hAnsi="Times New Roman" w:cs="Times New Roman"/>
          <w:sz w:val="24"/>
          <w:szCs w:val="24"/>
        </w:rPr>
      </w:pPr>
      <w:r w:rsidRPr="004A0225">
        <w:rPr>
          <w:rFonts w:ascii="Times New Roman" w:eastAsia="Times New Roman" w:hAnsi="Times New Roman" w:cs="Times New Roman"/>
          <w:sz w:val="24"/>
          <w:szCs w:val="24"/>
        </w:rPr>
        <w:t>Effective conflict-of-interest management; and</w:t>
      </w:r>
    </w:p>
    <w:p w14:paraId="228BF3E6" w14:textId="77777777" w:rsidR="00C80EDB" w:rsidRPr="004A0225" w:rsidRDefault="00C80EDB" w:rsidP="00EB08F0">
      <w:pPr>
        <w:pStyle w:val="ListParagraph"/>
        <w:spacing w:line="240" w:lineRule="auto"/>
        <w:ind w:left="1620" w:hanging="900"/>
        <w:jc w:val="both"/>
        <w:rPr>
          <w:rFonts w:ascii="Times New Roman" w:eastAsia="Times New Roman" w:hAnsi="Times New Roman" w:cs="Times New Roman"/>
          <w:sz w:val="24"/>
          <w:szCs w:val="24"/>
        </w:rPr>
      </w:pPr>
    </w:p>
    <w:p w14:paraId="6E187EB1" w14:textId="77777777" w:rsidR="00C80EDB" w:rsidRPr="004A0225" w:rsidRDefault="00C80EDB" w:rsidP="00EB08F0">
      <w:pPr>
        <w:pStyle w:val="ListParagraph"/>
        <w:numPr>
          <w:ilvl w:val="3"/>
          <w:numId w:val="8"/>
        </w:numPr>
        <w:spacing w:line="240" w:lineRule="auto"/>
        <w:ind w:left="1620" w:hanging="900"/>
        <w:jc w:val="both"/>
        <w:rPr>
          <w:rFonts w:ascii="Times New Roman" w:eastAsia="Times New Roman" w:hAnsi="Times New Roman" w:cs="Times New Roman"/>
          <w:sz w:val="24"/>
          <w:szCs w:val="24"/>
        </w:rPr>
      </w:pPr>
      <w:r w:rsidRPr="004A0225">
        <w:rPr>
          <w:rFonts w:ascii="Times New Roman" w:eastAsia="Times New Roman" w:hAnsi="Times New Roman" w:cs="Times New Roman"/>
          <w:sz w:val="24"/>
          <w:szCs w:val="24"/>
        </w:rPr>
        <w:t>Consensus-based decision-making wherever possible, with decisions determined by majority vote where consensus cannot be achieved.</w:t>
      </w:r>
    </w:p>
    <w:p w14:paraId="3CC138B9" w14:textId="77777777" w:rsidR="00C80EDB" w:rsidRPr="004A0225" w:rsidRDefault="00C80EDB" w:rsidP="00C80EDB">
      <w:pPr>
        <w:pStyle w:val="ListParagraph"/>
        <w:spacing w:line="240" w:lineRule="auto"/>
        <w:ind w:left="1890" w:hanging="1170"/>
        <w:jc w:val="both"/>
        <w:rPr>
          <w:rFonts w:ascii="Times New Roman" w:eastAsia="Times New Roman" w:hAnsi="Times New Roman" w:cs="Times New Roman"/>
          <w:sz w:val="24"/>
          <w:szCs w:val="24"/>
        </w:rPr>
      </w:pPr>
    </w:p>
    <w:p w14:paraId="5BA9E4C0" w14:textId="2AA61C85" w:rsidR="00C80EDB" w:rsidRPr="004A0225" w:rsidRDefault="00C80EDB" w:rsidP="00EB08F0">
      <w:pPr>
        <w:pStyle w:val="ListParagraph"/>
        <w:numPr>
          <w:ilvl w:val="2"/>
          <w:numId w:val="8"/>
        </w:numPr>
        <w:spacing w:line="240" w:lineRule="auto"/>
        <w:ind w:hanging="720"/>
        <w:jc w:val="both"/>
        <w:rPr>
          <w:rFonts w:ascii="Times New Roman" w:eastAsia="Times New Roman" w:hAnsi="Times New Roman" w:cs="Times New Roman"/>
          <w:sz w:val="24"/>
          <w:szCs w:val="24"/>
        </w:rPr>
      </w:pPr>
      <w:r w:rsidRPr="004A0225">
        <w:rPr>
          <w:rFonts w:ascii="Times New Roman" w:eastAsia="Times New Roman" w:hAnsi="Times New Roman" w:cs="Times New Roman"/>
          <w:sz w:val="24"/>
          <w:szCs w:val="24"/>
        </w:rPr>
        <w:t>The FAC shall make recommendations to the Dean</w:t>
      </w:r>
      <w:r w:rsidR="00C84BB1" w:rsidRPr="004A0225">
        <w:rPr>
          <w:rFonts w:ascii="Times New Roman" w:eastAsia="Times New Roman" w:hAnsi="Times New Roman" w:cs="Times New Roman"/>
          <w:sz w:val="24"/>
          <w:szCs w:val="24"/>
        </w:rPr>
        <w:t>, who shall make the final decision</w:t>
      </w:r>
      <w:r w:rsidRPr="004A0225">
        <w:rPr>
          <w:rFonts w:ascii="Times New Roman" w:eastAsia="Times New Roman" w:hAnsi="Times New Roman" w:cs="Times New Roman"/>
          <w:sz w:val="24"/>
          <w:szCs w:val="24"/>
        </w:rPr>
        <w:t>. The Committee does not have authority to overturn decisions reserved to the President, the Vice-President Academic and Research, or the Board of Governors under the PEI University Act.</w:t>
      </w:r>
    </w:p>
    <w:p w14:paraId="1FB987E6" w14:textId="77777777" w:rsidR="00C80EDB" w:rsidRPr="004A0225" w:rsidRDefault="00C80EDB" w:rsidP="00C80EDB">
      <w:pPr>
        <w:pStyle w:val="ListParagraph"/>
        <w:spacing w:line="240" w:lineRule="auto"/>
        <w:ind w:left="1890"/>
        <w:jc w:val="both"/>
        <w:rPr>
          <w:rFonts w:ascii="Times New Roman" w:eastAsia="Times New Roman" w:hAnsi="Times New Roman" w:cs="Times New Roman"/>
          <w:sz w:val="24"/>
          <w:szCs w:val="24"/>
        </w:rPr>
      </w:pPr>
    </w:p>
    <w:p w14:paraId="2B9F367B" w14:textId="77777777" w:rsidR="00C80EDB" w:rsidRPr="004A0225" w:rsidRDefault="00C80EDB" w:rsidP="00EB08F0">
      <w:pPr>
        <w:pStyle w:val="ListParagraph"/>
        <w:numPr>
          <w:ilvl w:val="3"/>
          <w:numId w:val="8"/>
        </w:numPr>
        <w:spacing w:line="240" w:lineRule="auto"/>
        <w:ind w:left="1620" w:hanging="900"/>
        <w:jc w:val="both"/>
        <w:rPr>
          <w:rFonts w:ascii="Times New Roman" w:eastAsia="Times New Roman" w:hAnsi="Times New Roman" w:cs="Times New Roman"/>
          <w:sz w:val="24"/>
          <w:szCs w:val="24"/>
        </w:rPr>
      </w:pPr>
      <w:r w:rsidRPr="004A0225">
        <w:rPr>
          <w:rFonts w:ascii="Times New Roman" w:eastAsia="Times New Roman" w:hAnsi="Times New Roman" w:cs="Times New Roman"/>
          <w:sz w:val="24"/>
          <w:szCs w:val="24"/>
        </w:rPr>
        <w:t>The authority of the FAC is limited to the matters delegated under this Policy and applicable University governance documents.</w:t>
      </w:r>
    </w:p>
    <w:p w14:paraId="58763255" w14:textId="6BB82E9F" w:rsidR="3A93E2DE" w:rsidRPr="004A0225" w:rsidRDefault="004572C8" w:rsidP="00C80EDB">
      <w:pPr>
        <w:pStyle w:val="Level1"/>
        <w:numPr>
          <w:ilvl w:val="1"/>
          <w:numId w:val="8"/>
        </w:numPr>
        <w:tabs>
          <w:tab w:val="left" w:pos="720"/>
        </w:tabs>
        <w:jc w:val="both"/>
        <w:rPr>
          <w:rFonts w:eastAsia="Times New Roman"/>
          <w:b/>
        </w:rPr>
      </w:pPr>
      <w:r w:rsidRPr="004A0225">
        <w:rPr>
          <w:rFonts w:eastAsia="Times New Roman"/>
          <w:b/>
        </w:rPr>
        <w:t xml:space="preserve">Responsibilities </w:t>
      </w:r>
    </w:p>
    <w:p w14:paraId="7287E948" w14:textId="77777777" w:rsidR="00940FC4" w:rsidRPr="004A0225" w:rsidRDefault="00940FC4" w:rsidP="003E09E6">
      <w:pPr>
        <w:pStyle w:val="Level1"/>
        <w:numPr>
          <w:ilvl w:val="0"/>
          <w:numId w:val="0"/>
        </w:numPr>
        <w:jc w:val="both"/>
        <w:rPr>
          <w:rFonts w:eastAsia="Times New Roman"/>
        </w:rPr>
      </w:pPr>
    </w:p>
    <w:p w14:paraId="7EFE6341" w14:textId="10F45643" w:rsidR="004572C8" w:rsidRPr="004A0225" w:rsidRDefault="00940FC4" w:rsidP="00C80EDB">
      <w:pPr>
        <w:pStyle w:val="Level1"/>
        <w:numPr>
          <w:ilvl w:val="2"/>
          <w:numId w:val="8"/>
        </w:numPr>
        <w:jc w:val="both"/>
        <w:rPr>
          <w:rFonts w:eastAsia="Times New Roman"/>
          <w:b/>
        </w:rPr>
      </w:pPr>
      <w:r w:rsidRPr="004A0225">
        <w:rPr>
          <w:rFonts w:eastAsia="Times New Roman"/>
          <w:b/>
        </w:rPr>
        <w:t>Associate Dean, Faculty Affairs</w:t>
      </w:r>
      <w:r w:rsidR="00F46A47" w:rsidRPr="004A0225">
        <w:rPr>
          <w:rFonts w:eastAsia="Times New Roman"/>
          <w:b/>
        </w:rPr>
        <w:t xml:space="preserve"> </w:t>
      </w:r>
    </w:p>
    <w:p w14:paraId="0AEA425D" w14:textId="77777777" w:rsidR="004572C8" w:rsidRPr="004A0225" w:rsidRDefault="004572C8" w:rsidP="004572C8">
      <w:pPr>
        <w:pStyle w:val="Level1"/>
        <w:numPr>
          <w:ilvl w:val="0"/>
          <w:numId w:val="0"/>
        </w:numPr>
        <w:jc w:val="both"/>
        <w:rPr>
          <w:rFonts w:eastAsia="Times New Roman"/>
        </w:rPr>
      </w:pPr>
      <w:r w:rsidRPr="004A0225">
        <w:rPr>
          <w:rFonts w:eastAsia="Times New Roman"/>
        </w:rPr>
        <w:t>The Associate Dean, Faculty Affairs is responsible for:</w:t>
      </w:r>
    </w:p>
    <w:p w14:paraId="6324DF03" w14:textId="5C64324B" w:rsidR="004572C8" w:rsidRPr="004A0225" w:rsidRDefault="004572C8" w:rsidP="004572C8">
      <w:pPr>
        <w:pStyle w:val="Level1"/>
        <w:numPr>
          <w:ilvl w:val="0"/>
          <w:numId w:val="0"/>
        </w:numPr>
        <w:jc w:val="both"/>
        <w:rPr>
          <w:rFonts w:eastAsia="Times New Roman"/>
          <w:b/>
        </w:rPr>
      </w:pPr>
    </w:p>
    <w:p w14:paraId="1DB07250" w14:textId="68EDB73F" w:rsidR="004572C8" w:rsidRPr="004A0225" w:rsidRDefault="004572C8" w:rsidP="00EB08F0">
      <w:pPr>
        <w:pStyle w:val="Level1"/>
        <w:numPr>
          <w:ilvl w:val="3"/>
          <w:numId w:val="8"/>
        </w:numPr>
        <w:tabs>
          <w:tab w:val="left" w:pos="1620"/>
        </w:tabs>
        <w:ind w:left="1620" w:hanging="900"/>
        <w:jc w:val="both"/>
        <w:rPr>
          <w:rFonts w:eastAsia="Times New Roman"/>
          <w:b/>
        </w:rPr>
      </w:pPr>
      <w:r w:rsidRPr="004A0225">
        <w:rPr>
          <w:rFonts w:eastAsia="Times New Roman"/>
        </w:rPr>
        <w:t>O</w:t>
      </w:r>
      <w:r w:rsidR="00940FC4" w:rsidRPr="004A0225">
        <w:rPr>
          <w:rFonts w:eastAsia="Times New Roman"/>
        </w:rPr>
        <w:t>versight of</w:t>
      </w:r>
      <w:r w:rsidR="209F780F" w:rsidRPr="004A0225">
        <w:rPr>
          <w:rFonts w:eastAsia="Times New Roman"/>
        </w:rPr>
        <w:t xml:space="preserve"> </w:t>
      </w:r>
      <w:r w:rsidR="009E738A" w:rsidRPr="004A0225">
        <w:rPr>
          <w:rFonts w:eastAsia="Times New Roman"/>
        </w:rPr>
        <w:t>p</w:t>
      </w:r>
      <w:r w:rsidR="15DF639E" w:rsidRPr="004A0225">
        <w:rPr>
          <w:rFonts w:eastAsia="Times New Roman"/>
        </w:rPr>
        <w:t>hysician</w:t>
      </w:r>
      <w:r w:rsidR="2D529F88" w:rsidRPr="004A0225">
        <w:rPr>
          <w:rFonts w:eastAsia="Times New Roman"/>
        </w:rPr>
        <w:t xml:space="preserve"> </w:t>
      </w:r>
      <w:r w:rsidR="00CA35A5" w:rsidRPr="004A0225">
        <w:rPr>
          <w:rFonts w:eastAsia="Times New Roman"/>
        </w:rPr>
        <w:t>f</w:t>
      </w:r>
      <w:r w:rsidR="00940FC4" w:rsidRPr="004A0225">
        <w:rPr>
          <w:rFonts w:eastAsia="Times New Roman"/>
        </w:rPr>
        <w:t xml:space="preserve">aculty appointments, reappointments, </w:t>
      </w:r>
      <w:r w:rsidR="36779D7C" w:rsidRPr="004A0225">
        <w:rPr>
          <w:rFonts w:eastAsia="Times New Roman"/>
        </w:rPr>
        <w:t xml:space="preserve">evaluations, </w:t>
      </w:r>
      <w:r w:rsidR="00940FC4" w:rsidRPr="004A0225">
        <w:rPr>
          <w:rFonts w:eastAsia="Times New Roman"/>
        </w:rPr>
        <w:t xml:space="preserve">promotions, </w:t>
      </w:r>
      <w:r w:rsidR="4C4A7244" w:rsidRPr="004A0225">
        <w:rPr>
          <w:rFonts w:eastAsia="Times New Roman"/>
        </w:rPr>
        <w:t>academic</w:t>
      </w:r>
      <w:r w:rsidR="00940FC4" w:rsidRPr="004A0225">
        <w:rPr>
          <w:rFonts w:eastAsia="Times New Roman"/>
        </w:rPr>
        <w:t xml:space="preserve"> career development</w:t>
      </w:r>
      <w:r w:rsidR="1B0DFEE4" w:rsidRPr="004A0225">
        <w:rPr>
          <w:rFonts w:eastAsia="Times New Roman"/>
        </w:rPr>
        <w:t>, recognition, wellness, and related faculty affairs processes</w:t>
      </w:r>
      <w:r w:rsidRPr="004A0225">
        <w:rPr>
          <w:rFonts w:eastAsia="Times New Roman"/>
        </w:rPr>
        <w:t>.</w:t>
      </w:r>
    </w:p>
    <w:p w14:paraId="1DE4F4B4" w14:textId="77777777" w:rsidR="009D5AF0" w:rsidRPr="004A0225" w:rsidRDefault="009D5AF0" w:rsidP="00EB08F0">
      <w:pPr>
        <w:pStyle w:val="Level1"/>
        <w:numPr>
          <w:ilvl w:val="0"/>
          <w:numId w:val="0"/>
        </w:numPr>
        <w:tabs>
          <w:tab w:val="left" w:pos="1620"/>
        </w:tabs>
        <w:ind w:left="1620" w:hanging="900"/>
        <w:jc w:val="both"/>
        <w:rPr>
          <w:rFonts w:eastAsia="Times New Roman"/>
          <w:b/>
        </w:rPr>
      </w:pPr>
    </w:p>
    <w:p w14:paraId="3B90761F" w14:textId="5409B651" w:rsidR="009D5AF0" w:rsidRPr="004A0225" w:rsidRDefault="004572C8" w:rsidP="00EB08F0">
      <w:pPr>
        <w:pStyle w:val="Level1"/>
        <w:numPr>
          <w:ilvl w:val="3"/>
          <w:numId w:val="8"/>
        </w:numPr>
        <w:tabs>
          <w:tab w:val="left" w:pos="1620"/>
        </w:tabs>
        <w:ind w:left="1620" w:hanging="900"/>
        <w:jc w:val="both"/>
        <w:rPr>
          <w:rFonts w:eastAsia="Times New Roman"/>
          <w:b/>
        </w:rPr>
      </w:pPr>
      <w:r w:rsidRPr="004A0225">
        <w:rPr>
          <w:rFonts w:eastAsia="Times New Roman"/>
        </w:rPr>
        <w:t>E</w:t>
      </w:r>
      <w:r w:rsidR="00940FC4" w:rsidRPr="004A0225">
        <w:rPr>
          <w:rFonts w:eastAsia="Times New Roman"/>
        </w:rPr>
        <w:t xml:space="preserve">nsuring compliance with </w:t>
      </w:r>
      <w:r w:rsidRPr="004A0225">
        <w:rPr>
          <w:rFonts w:eastAsia="Times New Roman"/>
        </w:rPr>
        <w:t xml:space="preserve">applicable </w:t>
      </w:r>
      <w:r w:rsidR="00940FC4" w:rsidRPr="004A0225">
        <w:rPr>
          <w:rFonts w:eastAsia="Times New Roman"/>
        </w:rPr>
        <w:t xml:space="preserve">University </w:t>
      </w:r>
      <w:r w:rsidR="7A93DFCD" w:rsidRPr="004A0225">
        <w:rPr>
          <w:rFonts w:eastAsia="Times New Roman"/>
        </w:rPr>
        <w:t>and F</w:t>
      </w:r>
      <w:r w:rsidR="00677EE3" w:rsidRPr="004A0225">
        <w:rPr>
          <w:rFonts w:eastAsia="Times New Roman"/>
        </w:rPr>
        <w:t>oM</w:t>
      </w:r>
      <w:r w:rsidR="7A93DFCD" w:rsidRPr="004A0225">
        <w:rPr>
          <w:rFonts w:eastAsia="Times New Roman"/>
        </w:rPr>
        <w:t xml:space="preserve"> policies</w:t>
      </w:r>
      <w:r w:rsidR="009D5AF0" w:rsidRPr="004A0225">
        <w:rPr>
          <w:rFonts w:eastAsia="Times New Roman"/>
        </w:rPr>
        <w:t>.</w:t>
      </w:r>
    </w:p>
    <w:p w14:paraId="69016694" w14:textId="77777777" w:rsidR="009D5AF0" w:rsidRPr="004A0225" w:rsidRDefault="009D5AF0" w:rsidP="00EB08F0">
      <w:pPr>
        <w:pStyle w:val="Level1"/>
        <w:numPr>
          <w:ilvl w:val="0"/>
          <w:numId w:val="0"/>
        </w:numPr>
        <w:tabs>
          <w:tab w:val="left" w:pos="1620"/>
        </w:tabs>
        <w:ind w:left="1620" w:hanging="900"/>
        <w:jc w:val="both"/>
        <w:rPr>
          <w:rFonts w:eastAsia="Times New Roman"/>
          <w:b/>
        </w:rPr>
      </w:pPr>
    </w:p>
    <w:p w14:paraId="7A6C3F04" w14:textId="738C50B7" w:rsidR="00940FC4" w:rsidRPr="004A0225" w:rsidRDefault="009D5AF0" w:rsidP="00EB08F0">
      <w:pPr>
        <w:pStyle w:val="Level1"/>
        <w:numPr>
          <w:ilvl w:val="3"/>
          <w:numId w:val="8"/>
        </w:numPr>
        <w:tabs>
          <w:tab w:val="left" w:pos="1620"/>
        </w:tabs>
        <w:ind w:left="1620" w:hanging="900"/>
        <w:jc w:val="both"/>
        <w:rPr>
          <w:rFonts w:eastAsia="Times New Roman"/>
          <w:b/>
        </w:rPr>
      </w:pPr>
      <w:r w:rsidRPr="004A0225">
        <w:rPr>
          <w:rFonts w:eastAsia="Times New Roman"/>
        </w:rPr>
        <w:t>P</w:t>
      </w:r>
      <w:r w:rsidR="7A93DFCD" w:rsidRPr="004A0225">
        <w:rPr>
          <w:rFonts w:eastAsia="Times New Roman"/>
        </w:rPr>
        <w:t>romoting equitable and inclusive faculty advancement</w:t>
      </w:r>
      <w:r w:rsidRPr="004A0225">
        <w:rPr>
          <w:rFonts w:eastAsia="Times New Roman"/>
        </w:rPr>
        <w:t xml:space="preserve"> practices</w:t>
      </w:r>
      <w:r w:rsidR="7A93DFCD" w:rsidRPr="004A0225">
        <w:rPr>
          <w:rFonts w:eastAsia="Times New Roman"/>
        </w:rPr>
        <w:t>.</w:t>
      </w:r>
    </w:p>
    <w:p w14:paraId="5E830E6D" w14:textId="77777777" w:rsidR="00901740" w:rsidRPr="004A0225" w:rsidRDefault="00901740" w:rsidP="003E09E6">
      <w:pPr>
        <w:pStyle w:val="Level1"/>
        <w:numPr>
          <w:ilvl w:val="0"/>
          <w:numId w:val="0"/>
        </w:numPr>
        <w:jc w:val="both"/>
        <w:rPr>
          <w:rFonts w:eastAsia="Times New Roman"/>
        </w:rPr>
      </w:pPr>
    </w:p>
    <w:p w14:paraId="689F19CF" w14:textId="63B10007" w:rsidR="00284BF7" w:rsidRPr="004A0225" w:rsidRDefault="004A63FF" w:rsidP="00C80EDB">
      <w:pPr>
        <w:pStyle w:val="Level1"/>
        <w:numPr>
          <w:ilvl w:val="2"/>
          <w:numId w:val="8"/>
        </w:numPr>
        <w:jc w:val="both"/>
        <w:rPr>
          <w:rFonts w:eastAsia="Times New Roman"/>
          <w:b/>
        </w:rPr>
      </w:pPr>
      <w:r w:rsidRPr="004A0225">
        <w:rPr>
          <w:rFonts w:eastAsia="Times New Roman"/>
          <w:b/>
        </w:rPr>
        <w:t xml:space="preserve">Provincial </w:t>
      </w:r>
      <w:r w:rsidR="00940FC4" w:rsidRPr="004A0225">
        <w:rPr>
          <w:rFonts w:eastAsia="Times New Roman"/>
          <w:b/>
        </w:rPr>
        <w:t>Department Heads</w:t>
      </w:r>
      <w:r w:rsidR="00F46A47" w:rsidRPr="004A0225">
        <w:rPr>
          <w:rFonts w:eastAsia="Times New Roman"/>
          <w:b/>
        </w:rPr>
        <w:t xml:space="preserve"> </w:t>
      </w:r>
    </w:p>
    <w:p w14:paraId="0051A323" w14:textId="2D9E7FFD" w:rsidR="00F46A47" w:rsidRPr="004A0225" w:rsidRDefault="6FA4B6B9" w:rsidP="003E09E6">
      <w:pPr>
        <w:pStyle w:val="Level1"/>
        <w:numPr>
          <w:ilvl w:val="0"/>
          <w:numId w:val="0"/>
        </w:numPr>
        <w:jc w:val="both"/>
      </w:pPr>
      <w:r w:rsidRPr="004A0225">
        <w:rPr>
          <w:rFonts w:eastAsia="Times New Roman"/>
        </w:rPr>
        <w:t xml:space="preserve">Each </w:t>
      </w:r>
      <w:r w:rsidR="152E9C6E" w:rsidRPr="004A0225">
        <w:rPr>
          <w:rFonts w:eastAsia="Times New Roman"/>
        </w:rPr>
        <w:t>academic</w:t>
      </w:r>
      <w:r w:rsidR="068B4B39" w:rsidRPr="004A0225">
        <w:rPr>
          <w:rFonts w:eastAsia="Times New Roman"/>
        </w:rPr>
        <w:t xml:space="preserve"> </w:t>
      </w:r>
      <w:r w:rsidRPr="004A0225">
        <w:rPr>
          <w:rFonts w:eastAsia="Times New Roman"/>
        </w:rPr>
        <w:t xml:space="preserve">department is led by a </w:t>
      </w:r>
      <w:r w:rsidR="517E3FD6" w:rsidRPr="004A0225">
        <w:rPr>
          <w:rFonts w:eastAsia="Times New Roman"/>
        </w:rPr>
        <w:t xml:space="preserve">Provincial </w:t>
      </w:r>
      <w:r w:rsidR="260E6C06" w:rsidRPr="004A0225">
        <w:rPr>
          <w:rFonts w:eastAsia="Times New Roman"/>
        </w:rPr>
        <w:t>D</w:t>
      </w:r>
      <w:r w:rsidRPr="004A0225">
        <w:rPr>
          <w:rFonts w:eastAsia="Times New Roman"/>
        </w:rPr>
        <w:t xml:space="preserve">epartment </w:t>
      </w:r>
      <w:r w:rsidR="1599402B" w:rsidRPr="004A0225">
        <w:rPr>
          <w:rFonts w:eastAsia="Times New Roman"/>
        </w:rPr>
        <w:t>H</w:t>
      </w:r>
      <w:r w:rsidRPr="004A0225">
        <w:rPr>
          <w:rFonts w:eastAsia="Times New Roman"/>
        </w:rPr>
        <w:t>ead who</w:t>
      </w:r>
      <w:r w:rsidR="0A1B2305" w:rsidRPr="004A0225">
        <w:rPr>
          <w:rFonts w:eastAsia="Times New Roman"/>
        </w:rPr>
        <w:t>,</w:t>
      </w:r>
      <w:r w:rsidRPr="004A0225">
        <w:rPr>
          <w:rFonts w:eastAsia="Times New Roman"/>
        </w:rPr>
        <w:t xml:space="preserve"> </w:t>
      </w:r>
      <w:r w:rsidR="5D02BF34" w:rsidRPr="004A0225">
        <w:rPr>
          <w:rFonts w:eastAsia="Times New Roman"/>
        </w:rPr>
        <w:t xml:space="preserve">where appropriate, </w:t>
      </w:r>
      <w:r w:rsidR="5ABAF232" w:rsidRPr="004A0225">
        <w:rPr>
          <w:rFonts w:eastAsia="Times New Roman"/>
        </w:rPr>
        <w:t>also serves as the corresponding clinical department lead within Health PEI</w:t>
      </w:r>
      <w:r w:rsidRPr="004A0225">
        <w:rPr>
          <w:rFonts w:eastAsia="Times New Roman"/>
        </w:rPr>
        <w:t xml:space="preserve">. </w:t>
      </w:r>
      <w:r w:rsidR="307A2389" w:rsidRPr="004A0225">
        <w:rPr>
          <w:rFonts w:eastAsia="Times New Roman"/>
        </w:rPr>
        <w:t xml:space="preserve">Provincial </w:t>
      </w:r>
      <w:r w:rsidRPr="004A0225">
        <w:rPr>
          <w:rFonts w:eastAsia="Times New Roman"/>
        </w:rPr>
        <w:t>Department Heads are responsible for:</w:t>
      </w:r>
    </w:p>
    <w:p w14:paraId="052BF34B" w14:textId="722A9D18" w:rsidR="00284BF7" w:rsidRPr="004A0225" w:rsidRDefault="00284BF7" w:rsidP="003E09E6">
      <w:pPr>
        <w:pStyle w:val="Level1"/>
        <w:numPr>
          <w:ilvl w:val="0"/>
          <w:numId w:val="0"/>
        </w:numPr>
        <w:jc w:val="both"/>
        <w:rPr>
          <w:rFonts w:eastAsia="Times New Roman"/>
        </w:rPr>
      </w:pPr>
    </w:p>
    <w:p w14:paraId="27ECAEB2" w14:textId="1487CB76" w:rsidR="00F46A47" w:rsidRPr="004A0225" w:rsidRDefault="1A799CE1" w:rsidP="00EB08F0">
      <w:pPr>
        <w:pStyle w:val="Level1"/>
        <w:numPr>
          <w:ilvl w:val="3"/>
          <w:numId w:val="8"/>
        </w:numPr>
        <w:tabs>
          <w:tab w:val="left" w:pos="1620"/>
        </w:tabs>
        <w:spacing w:after="240"/>
        <w:ind w:left="1620" w:hanging="900"/>
        <w:jc w:val="both"/>
        <w:rPr>
          <w:rFonts w:eastAsia="Times New Roman"/>
        </w:rPr>
      </w:pPr>
      <w:r w:rsidRPr="004A0225">
        <w:rPr>
          <w:rFonts w:eastAsia="Times New Roman"/>
        </w:rPr>
        <w:t>Providing a</w:t>
      </w:r>
      <w:r w:rsidR="00940FC4" w:rsidRPr="004A0225">
        <w:rPr>
          <w:rFonts w:eastAsia="Times New Roman"/>
        </w:rPr>
        <w:t>cademic leadership and administration within the Department;</w:t>
      </w:r>
    </w:p>
    <w:p w14:paraId="47B74A9B" w14:textId="0F825BA7" w:rsidR="00F46A47" w:rsidRPr="004A0225" w:rsidRDefault="00940FC4" w:rsidP="00EB08F0">
      <w:pPr>
        <w:pStyle w:val="Level1"/>
        <w:numPr>
          <w:ilvl w:val="3"/>
          <w:numId w:val="8"/>
        </w:numPr>
        <w:tabs>
          <w:tab w:val="left" w:pos="1620"/>
        </w:tabs>
        <w:spacing w:after="240"/>
        <w:ind w:left="1620" w:hanging="900"/>
        <w:jc w:val="both"/>
        <w:rPr>
          <w:rFonts w:eastAsia="Times New Roman"/>
        </w:rPr>
      </w:pPr>
      <w:r w:rsidRPr="004A0225">
        <w:rPr>
          <w:rFonts w:eastAsia="Times New Roman"/>
        </w:rPr>
        <w:t>Overseeing</w:t>
      </w:r>
      <w:r w:rsidR="00551F5B" w:rsidRPr="004A0225">
        <w:rPr>
          <w:rFonts w:eastAsia="Times New Roman"/>
        </w:rPr>
        <w:t xml:space="preserve"> </w:t>
      </w:r>
      <w:r w:rsidRPr="004A0225">
        <w:rPr>
          <w:rFonts w:eastAsia="Times New Roman"/>
        </w:rPr>
        <w:t xml:space="preserve">faculty recruitment, </w:t>
      </w:r>
      <w:r w:rsidR="63E15B53" w:rsidRPr="004A0225">
        <w:rPr>
          <w:rFonts w:eastAsia="Times New Roman"/>
        </w:rPr>
        <w:t xml:space="preserve">onboarding, </w:t>
      </w:r>
      <w:r w:rsidRPr="004A0225">
        <w:rPr>
          <w:rFonts w:eastAsia="Times New Roman"/>
        </w:rPr>
        <w:t xml:space="preserve">retention, evaluation, mentorship, </w:t>
      </w:r>
      <w:r w:rsidR="2D65862C" w:rsidRPr="004A0225">
        <w:rPr>
          <w:rFonts w:eastAsia="Times New Roman"/>
        </w:rPr>
        <w:t>career development</w:t>
      </w:r>
      <w:r w:rsidR="79452447" w:rsidRPr="004A0225">
        <w:rPr>
          <w:rFonts w:eastAsia="Times New Roman"/>
        </w:rPr>
        <w:t>, faculty wellness,</w:t>
      </w:r>
      <w:r w:rsidR="2D65862C" w:rsidRPr="004A0225">
        <w:rPr>
          <w:rFonts w:eastAsia="Times New Roman"/>
        </w:rPr>
        <w:t xml:space="preserve"> </w:t>
      </w:r>
      <w:r w:rsidRPr="004A0225">
        <w:rPr>
          <w:rFonts w:eastAsia="Times New Roman"/>
        </w:rPr>
        <w:t>and promotion;</w:t>
      </w:r>
    </w:p>
    <w:p w14:paraId="17DE3B27" w14:textId="46F70CD7" w:rsidR="00F46A47" w:rsidRPr="004A0225" w:rsidRDefault="66217E91" w:rsidP="00EB08F0">
      <w:pPr>
        <w:pStyle w:val="Level1"/>
        <w:numPr>
          <w:ilvl w:val="3"/>
          <w:numId w:val="8"/>
        </w:numPr>
        <w:tabs>
          <w:tab w:val="left" w:pos="1620"/>
        </w:tabs>
        <w:spacing w:after="240"/>
        <w:ind w:left="1620" w:hanging="900"/>
        <w:jc w:val="both"/>
        <w:rPr>
          <w:rFonts w:eastAsia="Times New Roman"/>
        </w:rPr>
      </w:pPr>
      <w:r w:rsidRPr="004A0225">
        <w:rPr>
          <w:rFonts w:eastAsia="Times New Roman"/>
        </w:rPr>
        <w:t>Ensuring departmental compliance with University and FoM policies;</w:t>
      </w:r>
    </w:p>
    <w:p w14:paraId="52A8A647" w14:textId="513512A0" w:rsidR="66217E91" w:rsidRPr="004A0225" w:rsidRDefault="59654553" w:rsidP="00EB08F0">
      <w:pPr>
        <w:pStyle w:val="Level1"/>
        <w:numPr>
          <w:ilvl w:val="3"/>
          <w:numId w:val="8"/>
        </w:numPr>
        <w:tabs>
          <w:tab w:val="left" w:pos="1620"/>
        </w:tabs>
        <w:spacing w:after="240"/>
        <w:ind w:left="1620" w:hanging="900"/>
        <w:jc w:val="both"/>
        <w:rPr>
          <w:rFonts w:eastAsia="Times New Roman"/>
        </w:rPr>
      </w:pPr>
      <w:r w:rsidRPr="004A0225">
        <w:rPr>
          <w:rFonts w:eastAsia="Times New Roman"/>
        </w:rPr>
        <w:t>Reviewing and recommending applications for appointment, reappointment, and promotion to the Appointments Advisory Committee (AAC);</w:t>
      </w:r>
      <w:r w:rsidR="711B8EB3" w:rsidRPr="004A0225">
        <w:rPr>
          <w:rFonts w:eastAsia="Times New Roman"/>
        </w:rPr>
        <w:t xml:space="preserve"> and</w:t>
      </w:r>
    </w:p>
    <w:p w14:paraId="314F3029" w14:textId="3EB2F4C5" w:rsidR="00940FC4" w:rsidRPr="004A0225" w:rsidRDefault="00940FC4" w:rsidP="00EB08F0">
      <w:pPr>
        <w:pStyle w:val="Level1"/>
        <w:numPr>
          <w:ilvl w:val="3"/>
          <w:numId w:val="8"/>
        </w:numPr>
        <w:tabs>
          <w:tab w:val="left" w:pos="1620"/>
        </w:tabs>
        <w:ind w:left="1620" w:hanging="900"/>
        <w:jc w:val="both"/>
        <w:rPr>
          <w:rFonts w:eastAsia="Times New Roman"/>
          <w:b/>
        </w:rPr>
      </w:pPr>
      <w:r w:rsidRPr="004A0225">
        <w:rPr>
          <w:rFonts w:eastAsia="Times New Roman"/>
        </w:rPr>
        <w:t xml:space="preserve">Fostering the academic mission of the FoM </w:t>
      </w:r>
      <w:r w:rsidR="32746A74" w:rsidRPr="004A0225">
        <w:rPr>
          <w:rFonts w:eastAsia="Times New Roman"/>
        </w:rPr>
        <w:t>through teaching, scholarship, research, leadership, and service.</w:t>
      </w:r>
    </w:p>
    <w:p w14:paraId="66F53D1D" w14:textId="13790EB7" w:rsidR="00F46A47" w:rsidRPr="004A0225" w:rsidRDefault="00F46A47" w:rsidP="003E09E6">
      <w:pPr>
        <w:pStyle w:val="Level1"/>
        <w:numPr>
          <w:ilvl w:val="0"/>
          <w:numId w:val="0"/>
        </w:numPr>
        <w:jc w:val="both"/>
        <w:rPr>
          <w:rFonts w:eastAsia="Times New Roman"/>
          <w:b/>
        </w:rPr>
      </w:pPr>
    </w:p>
    <w:p w14:paraId="03F60D5C" w14:textId="78F8D695" w:rsidR="00284BF7" w:rsidRPr="004A0225" w:rsidRDefault="66217E91" w:rsidP="00C80EDB">
      <w:pPr>
        <w:pStyle w:val="Level1"/>
        <w:numPr>
          <w:ilvl w:val="2"/>
          <w:numId w:val="8"/>
        </w:numPr>
        <w:jc w:val="both"/>
        <w:rPr>
          <w:rFonts w:eastAsia="Times New Roman"/>
          <w:b/>
        </w:rPr>
      </w:pPr>
      <w:r w:rsidRPr="004A0225">
        <w:rPr>
          <w:rFonts w:eastAsia="Times New Roman"/>
          <w:b/>
        </w:rPr>
        <w:t>FoM Appointments Advisory Committee (AAC)</w:t>
      </w:r>
    </w:p>
    <w:p w14:paraId="0503FE0F" w14:textId="7D04AC8F" w:rsidR="00284BF7" w:rsidRPr="004A0225" w:rsidRDefault="6D24BA19" w:rsidP="003E09E6">
      <w:pPr>
        <w:pStyle w:val="Level1"/>
        <w:numPr>
          <w:ilvl w:val="0"/>
          <w:numId w:val="0"/>
        </w:numPr>
        <w:jc w:val="both"/>
      </w:pPr>
      <w:r w:rsidRPr="004A0225">
        <w:rPr>
          <w:rFonts w:eastAsia="Times New Roman"/>
        </w:rPr>
        <w:t xml:space="preserve">The AAC </w:t>
      </w:r>
      <w:r w:rsidR="443F7797" w:rsidRPr="004A0225">
        <w:rPr>
          <w:rFonts w:eastAsia="Times New Roman"/>
        </w:rPr>
        <w:t>is responsible for:</w:t>
      </w:r>
    </w:p>
    <w:p w14:paraId="740480C4" w14:textId="4AD3D4BE" w:rsidR="00940FC4" w:rsidRPr="004A0225" w:rsidRDefault="00940FC4" w:rsidP="003E09E6">
      <w:pPr>
        <w:pStyle w:val="Level1"/>
        <w:numPr>
          <w:ilvl w:val="0"/>
          <w:numId w:val="0"/>
        </w:numPr>
        <w:jc w:val="both"/>
        <w:rPr>
          <w:rFonts w:eastAsia="Times New Roman"/>
        </w:rPr>
      </w:pPr>
    </w:p>
    <w:p w14:paraId="3B565581" w14:textId="4C05C0DA" w:rsidR="000537E0" w:rsidRPr="004A0225" w:rsidRDefault="6D1B2259" w:rsidP="00EB08F0">
      <w:pPr>
        <w:pStyle w:val="Level1"/>
        <w:numPr>
          <w:ilvl w:val="3"/>
          <w:numId w:val="8"/>
        </w:numPr>
        <w:tabs>
          <w:tab w:val="left" w:pos="1620"/>
        </w:tabs>
        <w:spacing w:after="240"/>
        <w:ind w:left="1620" w:hanging="900"/>
        <w:jc w:val="both"/>
        <w:rPr>
          <w:rFonts w:eastAsia="Times New Roman"/>
        </w:rPr>
      </w:pPr>
      <w:r w:rsidRPr="004A0225">
        <w:rPr>
          <w:rFonts w:eastAsia="Times New Roman"/>
        </w:rPr>
        <w:t>Reviewing and assessing applications for appointment, reappointment, and promotion;</w:t>
      </w:r>
    </w:p>
    <w:p w14:paraId="72F5ADA2" w14:textId="74C8356F" w:rsidR="000537E0" w:rsidRPr="004A0225" w:rsidRDefault="32100962" w:rsidP="00EB08F0">
      <w:pPr>
        <w:pStyle w:val="Level1"/>
        <w:numPr>
          <w:ilvl w:val="3"/>
          <w:numId w:val="8"/>
        </w:numPr>
        <w:tabs>
          <w:tab w:val="left" w:pos="1620"/>
        </w:tabs>
        <w:spacing w:after="240"/>
        <w:ind w:left="1620" w:hanging="900"/>
        <w:jc w:val="both"/>
        <w:rPr>
          <w:rFonts w:eastAsia="Times New Roman"/>
        </w:rPr>
      </w:pPr>
      <w:r w:rsidRPr="004A0225">
        <w:rPr>
          <w:rFonts w:eastAsia="Times New Roman"/>
        </w:rPr>
        <w:t>Promoting consistency, transparency, academic rigour, and fairness in appointment and promotion decisions;</w:t>
      </w:r>
    </w:p>
    <w:p w14:paraId="12ECC128" w14:textId="0EF1B89C" w:rsidR="000537E0" w:rsidRPr="004A0225" w:rsidRDefault="42A284B3" w:rsidP="00EB08F0">
      <w:pPr>
        <w:pStyle w:val="Level1"/>
        <w:numPr>
          <w:ilvl w:val="3"/>
          <w:numId w:val="8"/>
        </w:numPr>
        <w:tabs>
          <w:tab w:val="left" w:pos="1620"/>
        </w:tabs>
        <w:spacing w:after="240"/>
        <w:ind w:left="1620" w:hanging="900"/>
        <w:jc w:val="both"/>
        <w:rPr>
          <w:rFonts w:eastAsia="Times New Roman"/>
        </w:rPr>
      </w:pPr>
      <w:r w:rsidRPr="004A0225">
        <w:rPr>
          <w:rFonts w:eastAsia="Times New Roman"/>
        </w:rPr>
        <w:t>Considering structural inequities, career interruptions, and other systemic factors that may influence faculty career progression;</w:t>
      </w:r>
    </w:p>
    <w:p w14:paraId="22277061" w14:textId="7E97BFC6" w:rsidR="11BA7BA1" w:rsidRPr="004A0225" w:rsidRDefault="42A284B3" w:rsidP="00EB08F0">
      <w:pPr>
        <w:pStyle w:val="Level1"/>
        <w:numPr>
          <w:ilvl w:val="3"/>
          <w:numId w:val="8"/>
        </w:numPr>
        <w:tabs>
          <w:tab w:val="left" w:pos="1620"/>
        </w:tabs>
        <w:spacing w:after="240"/>
        <w:ind w:left="1620" w:hanging="900"/>
        <w:jc w:val="both"/>
        <w:rPr>
          <w:rFonts w:eastAsia="Times New Roman"/>
        </w:rPr>
      </w:pPr>
      <w:r w:rsidRPr="004A0225">
        <w:rPr>
          <w:rFonts w:eastAsia="Times New Roman"/>
        </w:rPr>
        <w:t>Providing recommendations to the Dean regarding appointments and promotions;</w:t>
      </w:r>
      <w:r w:rsidR="23389206" w:rsidRPr="004A0225">
        <w:rPr>
          <w:rFonts w:eastAsia="Times New Roman"/>
        </w:rPr>
        <w:t xml:space="preserve"> and</w:t>
      </w:r>
    </w:p>
    <w:p w14:paraId="4E0F71EB" w14:textId="77777777" w:rsidR="00EB08F0" w:rsidRPr="004A0225" w:rsidRDefault="7D1F48A8" w:rsidP="00EB08F0">
      <w:pPr>
        <w:pStyle w:val="Level1"/>
        <w:numPr>
          <w:ilvl w:val="3"/>
          <w:numId w:val="8"/>
        </w:numPr>
        <w:tabs>
          <w:tab w:val="left" w:pos="1620"/>
        </w:tabs>
        <w:ind w:left="1620" w:hanging="900"/>
        <w:jc w:val="both"/>
        <w:rPr>
          <w:rFonts w:eastAsia="Times New Roman"/>
          <w:b/>
          <w:bCs/>
        </w:rPr>
      </w:pPr>
      <w:r w:rsidRPr="004A0225">
        <w:rPr>
          <w:rFonts w:eastAsia="Times New Roman"/>
        </w:rPr>
        <w:t>Conducting</w:t>
      </w:r>
      <w:r w:rsidR="4934E5B7" w:rsidRPr="004A0225">
        <w:rPr>
          <w:rFonts w:eastAsia="Times New Roman"/>
        </w:rPr>
        <w:t xml:space="preserve"> its work in accordance with the principles of equity, procedural fairness, confidentiality, consensus-based decision-making where possible, and appropriate conflict-of-interest management.</w:t>
      </w:r>
    </w:p>
    <w:p w14:paraId="613359CF" w14:textId="77777777" w:rsidR="00EB08F0" w:rsidRPr="004A0225" w:rsidRDefault="00EB08F0" w:rsidP="00EB08F0">
      <w:pPr>
        <w:pStyle w:val="Level1"/>
        <w:numPr>
          <w:ilvl w:val="0"/>
          <w:numId w:val="0"/>
        </w:numPr>
        <w:tabs>
          <w:tab w:val="left" w:pos="1620"/>
        </w:tabs>
        <w:ind w:left="1620"/>
        <w:jc w:val="both"/>
        <w:rPr>
          <w:rFonts w:eastAsia="Times New Roman"/>
          <w:b/>
          <w:bCs/>
        </w:rPr>
      </w:pPr>
    </w:p>
    <w:p w14:paraId="4E972D0C" w14:textId="77777777" w:rsidR="00EB08F0" w:rsidRPr="004A0225" w:rsidRDefault="5EECC131" w:rsidP="00EB08F0">
      <w:pPr>
        <w:pStyle w:val="Level1"/>
        <w:numPr>
          <w:ilvl w:val="2"/>
          <w:numId w:val="8"/>
        </w:numPr>
        <w:tabs>
          <w:tab w:val="left" w:pos="1620"/>
        </w:tabs>
        <w:ind w:left="720" w:hanging="720"/>
        <w:jc w:val="both"/>
        <w:rPr>
          <w:rFonts w:eastAsia="Times New Roman"/>
          <w:b/>
          <w:bCs/>
        </w:rPr>
      </w:pPr>
      <w:r w:rsidRPr="004A0225">
        <w:rPr>
          <w:rFonts w:eastAsia="Times New Roman"/>
          <w:b/>
          <w:bCs/>
        </w:rPr>
        <w:t>FoM Faculty</w:t>
      </w:r>
      <w:r w:rsidR="45AF973B" w:rsidRPr="004A0225">
        <w:rPr>
          <w:rFonts w:eastAsia="Times New Roman"/>
          <w:b/>
          <w:bCs/>
        </w:rPr>
        <w:t xml:space="preserve"> Appeals Committee</w:t>
      </w:r>
      <w:r w:rsidR="599D7430" w:rsidRPr="004A0225">
        <w:rPr>
          <w:rFonts w:eastAsia="Times New Roman"/>
          <w:b/>
          <w:bCs/>
        </w:rPr>
        <w:t xml:space="preserve"> (FAC)</w:t>
      </w:r>
    </w:p>
    <w:p w14:paraId="2F979632" w14:textId="084355B0" w:rsidR="00EB08F0" w:rsidRPr="004A0225" w:rsidRDefault="00EB08F0" w:rsidP="00EB08F0">
      <w:pPr>
        <w:tabs>
          <w:tab w:val="num" w:pos="720"/>
        </w:tabs>
        <w:spacing w:line="240" w:lineRule="auto"/>
        <w:jc w:val="both"/>
        <w:rPr>
          <w:rFonts w:ascii="Times New Roman" w:eastAsia="Times New Roman" w:hAnsi="Times New Roman" w:cs="Times New Roman"/>
          <w:sz w:val="24"/>
          <w:szCs w:val="24"/>
        </w:rPr>
      </w:pPr>
      <w:r w:rsidRPr="004A0225">
        <w:rPr>
          <w:rFonts w:ascii="Times New Roman" w:eastAsia="Times New Roman" w:hAnsi="Times New Roman" w:cs="Times New Roman"/>
          <w:sz w:val="24"/>
          <w:szCs w:val="24"/>
        </w:rPr>
        <w:t>The FAC is responsible for:</w:t>
      </w:r>
    </w:p>
    <w:p w14:paraId="26FE0488" w14:textId="27D8ACDA" w:rsidR="009833F3" w:rsidRPr="004A0225" w:rsidRDefault="009833F3" w:rsidP="00EB08F0">
      <w:pPr>
        <w:pStyle w:val="Level1"/>
        <w:numPr>
          <w:ilvl w:val="3"/>
          <w:numId w:val="8"/>
        </w:numPr>
        <w:tabs>
          <w:tab w:val="left" w:pos="1620"/>
        </w:tabs>
        <w:ind w:left="1620" w:hanging="900"/>
        <w:jc w:val="both"/>
        <w:rPr>
          <w:rFonts w:eastAsia="Times New Roman"/>
          <w:b/>
          <w:bCs/>
        </w:rPr>
      </w:pPr>
      <w:r w:rsidRPr="004A0225">
        <w:rPr>
          <w:rFonts w:eastAsia="Times New Roman"/>
        </w:rPr>
        <w:t xml:space="preserve">Reviewing appeals submitted by faculty members in accordance with the timelines and procedures established by the </w:t>
      </w:r>
      <w:r w:rsidR="00677EE3" w:rsidRPr="004A0225">
        <w:rPr>
          <w:rFonts w:eastAsia="Times New Roman"/>
        </w:rPr>
        <w:t>FoM</w:t>
      </w:r>
      <w:r w:rsidR="003A33B7" w:rsidRPr="004A0225">
        <w:rPr>
          <w:rFonts w:eastAsia="Times New Roman"/>
        </w:rPr>
        <w:t>;</w:t>
      </w:r>
    </w:p>
    <w:p w14:paraId="63E48AFD" w14:textId="77777777" w:rsidR="00EB08F0" w:rsidRPr="004A0225" w:rsidRDefault="00EB08F0" w:rsidP="00EB08F0">
      <w:pPr>
        <w:pStyle w:val="ListParagraph"/>
        <w:tabs>
          <w:tab w:val="num" w:pos="720"/>
        </w:tabs>
        <w:spacing w:line="240" w:lineRule="auto"/>
        <w:ind w:left="1620"/>
        <w:jc w:val="both"/>
        <w:rPr>
          <w:rFonts w:ascii="Times New Roman" w:eastAsia="Times New Roman" w:hAnsi="Times New Roman" w:cs="Times New Roman"/>
          <w:sz w:val="24"/>
          <w:szCs w:val="24"/>
          <w:lang w:val="en-CA"/>
        </w:rPr>
      </w:pPr>
    </w:p>
    <w:p w14:paraId="5BD0D8E2" w14:textId="160F7CC7" w:rsidR="009833F3" w:rsidRPr="004A0225" w:rsidRDefault="009833F3" w:rsidP="00EB08F0">
      <w:pPr>
        <w:pStyle w:val="ListParagraph"/>
        <w:numPr>
          <w:ilvl w:val="3"/>
          <w:numId w:val="8"/>
        </w:numPr>
        <w:tabs>
          <w:tab w:val="num" w:pos="720"/>
        </w:tabs>
        <w:spacing w:line="240" w:lineRule="auto"/>
        <w:ind w:left="1620" w:hanging="900"/>
        <w:jc w:val="both"/>
        <w:rPr>
          <w:rFonts w:ascii="Times New Roman" w:eastAsia="Times New Roman" w:hAnsi="Times New Roman" w:cs="Times New Roman"/>
          <w:sz w:val="24"/>
          <w:szCs w:val="24"/>
          <w:lang w:val="en-CA"/>
        </w:rPr>
      </w:pPr>
      <w:r w:rsidRPr="004A0225">
        <w:rPr>
          <w:rFonts w:ascii="Times New Roman" w:eastAsia="Times New Roman" w:hAnsi="Times New Roman" w:cs="Times New Roman"/>
          <w:sz w:val="24"/>
          <w:szCs w:val="24"/>
          <w:lang w:val="en-CA"/>
        </w:rPr>
        <w:t>Determine whether the appointment, promotion, renewal, or disciplinary process was conducted in a fair, consistent, and procedurally appropriate manner</w:t>
      </w:r>
      <w:r w:rsidR="003A33B7" w:rsidRPr="004A0225">
        <w:rPr>
          <w:rFonts w:ascii="Times New Roman" w:eastAsia="Times New Roman" w:hAnsi="Times New Roman" w:cs="Times New Roman"/>
          <w:sz w:val="24"/>
          <w:szCs w:val="24"/>
          <w:lang w:val="en-CA"/>
        </w:rPr>
        <w:t>;</w:t>
      </w:r>
    </w:p>
    <w:p w14:paraId="240CC65B" w14:textId="77777777" w:rsidR="00EB08F0" w:rsidRPr="004A0225" w:rsidRDefault="00EB08F0" w:rsidP="00EB08F0">
      <w:pPr>
        <w:pStyle w:val="ListParagraph"/>
        <w:tabs>
          <w:tab w:val="num" w:pos="720"/>
        </w:tabs>
        <w:spacing w:line="240" w:lineRule="auto"/>
        <w:ind w:left="1620"/>
        <w:jc w:val="both"/>
        <w:rPr>
          <w:rFonts w:ascii="Times New Roman" w:eastAsia="Times New Roman" w:hAnsi="Times New Roman" w:cs="Times New Roman"/>
          <w:sz w:val="24"/>
          <w:szCs w:val="24"/>
          <w:lang w:val="en-CA"/>
        </w:rPr>
      </w:pPr>
    </w:p>
    <w:p w14:paraId="761D3170" w14:textId="24876D13" w:rsidR="009833F3" w:rsidRPr="004A0225" w:rsidRDefault="009833F3" w:rsidP="00EB08F0">
      <w:pPr>
        <w:pStyle w:val="ListParagraph"/>
        <w:numPr>
          <w:ilvl w:val="3"/>
          <w:numId w:val="8"/>
        </w:numPr>
        <w:tabs>
          <w:tab w:val="num" w:pos="720"/>
        </w:tabs>
        <w:spacing w:line="240" w:lineRule="auto"/>
        <w:ind w:left="1620" w:hanging="900"/>
        <w:jc w:val="both"/>
        <w:rPr>
          <w:rFonts w:ascii="Times New Roman" w:eastAsia="Times New Roman" w:hAnsi="Times New Roman" w:cs="Times New Roman"/>
          <w:sz w:val="24"/>
          <w:szCs w:val="24"/>
          <w:lang w:val="en-CA"/>
        </w:rPr>
      </w:pPr>
      <w:r w:rsidRPr="004A0225">
        <w:rPr>
          <w:rFonts w:ascii="Times New Roman" w:eastAsia="Times New Roman" w:hAnsi="Times New Roman" w:cs="Times New Roman"/>
          <w:sz w:val="24"/>
          <w:szCs w:val="24"/>
          <w:lang w:val="en-CA"/>
        </w:rPr>
        <w:t>Consider relevant information, documentation, and submissions provided by the appellant and the original decision-making bodies</w:t>
      </w:r>
      <w:r w:rsidR="003A33B7" w:rsidRPr="004A0225">
        <w:rPr>
          <w:rFonts w:ascii="Times New Roman" w:eastAsia="Times New Roman" w:hAnsi="Times New Roman" w:cs="Times New Roman"/>
          <w:sz w:val="24"/>
          <w:szCs w:val="24"/>
          <w:lang w:val="en-CA"/>
        </w:rPr>
        <w:t>;</w:t>
      </w:r>
    </w:p>
    <w:p w14:paraId="5438BB98" w14:textId="77777777" w:rsidR="00EB08F0" w:rsidRPr="004A0225" w:rsidRDefault="00EB08F0" w:rsidP="00EB08F0">
      <w:pPr>
        <w:pStyle w:val="ListParagraph"/>
        <w:tabs>
          <w:tab w:val="num" w:pos="720"/>
        </w:tabs>
        <w:spacing w:line="240" w:lineRule="auto"/>
        <w:ind w:left="1620"/>
        <w:jc w:val="both"/>
        <w:rPr>
          <w:rFonts w:ascii="Times New Roman" w:eastAsia="Times New Roman" w:hAnsi="Times New Roman" w:cs="Times New Roman"/>
          <w:sz w:val="24"/>
          <w:szCs w:val="24"/>
          <w:lang w:val="en-CA"/>
        </w:rPr>
      </w:pPr>
    </w:p>
    <w:p w14:paraId="58FE7FA3" w14:textId="742D0697" w:rsidR="009833F3" w:rsidRPr="004A0225" w:rsidRDefault="009833F3" w:rsidP="00EB08F0">
      <w:pPr>
        <w:pStyle w:val="ListParagraph"/>
        <w:numPr>
          <w:ilvl w:val="3"/>
          <w:numId w:val="8"/>
        </w:numPr>
        <w:tabs>
          <w:tab w:val="num" w:pos="720"/>
        </w:tabs>
        <w:spacing w:line="240" w:lineRule="auto"/>
        <w:ind w:left="1620" w:hanging="900"/>
        <w:jc w:val="both"/>
        <w:rPr>
          <w:rFonts w:ascii="Times New Roman" w:eastAsia="Times New Roman" w:hAnsi="Times New Roman" w:cs="Times New Roman"/>
          <w:sz w:val="24"/>
          <w:szCs w:val="24"/>
          <w:lang w:val="en-CA"/>
        </w:rPr>
      </w:pPr>
      <w:r w:rsidRPr="004A0225">
        <w:rPr>
          <w:rFonts w:ascii="Times New Roman" w:eastAsia="Times New Roman" w:hAnsi="Times New Roman" w:cs="Times New Roman"/>
          <w:sz w:val="24"/>
          <w:szCs w:val="24"/>
          <w:lang w:val="en-CA"/>
        </w:rPr>
        <w:t>Ensure that actual, potential, or perceived conflicts of interest are identified and appropriately managed throughout the appeal process</w:t>
      </w:r>
      <w:r w:rsidR="003A33B7" w:rsidRPr="004A0225">
        <w:rPr>
          <w:rFonts w:ascii="Times New Roman" w:eastAsia="Times New Roman" w:hAnsi="Times New Roman" w:cs="Times New Roman"/>
          <w:sz w:val="24"/>
          <w:szCs w:val="24"/>
          <w:lang w:val="en-CA"/>
        </w:rPr>
        <w:t>;</w:t>
      </w:r>
    </w:p>
    <w:p w14:paraId="4971D642" w14:textId="77777777" w:rsidR="00EB08F0" w:rsidRPr="004A0225" w:rsidRDefault="00EB08F0" w:rsidP="00EB08F0">
      <w:pPr>
        <w:pStyle w:val="ListParagraph"/>
        <w:tabs>
          <w:tab w:val="num" w:pos="720"/>
        </w:tabs>
        <w:spacing w:line="240" w:lineRule="auto"/>
        <w:ind w:left="1620"/>
        <w:jc w:val="both"/>
        <w:rPr>
          <w:rFonts w:ascii="Times New Roman" w:eastAsia="Times New Roman" w:hAnsi="Times New Roman" w:cs="Times New Roman"/>
          <w:sz w:val="24"/>
          <w:szCs w:val="24"/>
          <w:lang w:val="en-CA"/>
        </w:rPr>
      </w:pPr>
    </w:p>
    <w:p w14:paraId="3673640F" w14:textId="200C1EEF" w:rsidR="009833F3" w:rsidRPr="004A0225" w:rsidRDefault="009833F3" w:rsidP="00EB08F0">
      <w:pPr>
        <w:pStyle w:val="ListParagraph"/>
        <w:numPr>
          <w:ilvl w:val="3"/>
          <w:numId w:val="8"/>
        </w:numPr>
        <w:tabs>
          <w:tab w:val="num" w:pos="720"/>
        </w:tabs>
        <w:spacing w:line="240" w:lineRule="auto"/>
        <w:ind w:left="1620" w:hanging="900"/>
        <w:jc w:val="both"/>
        <w:rPr>
          <w:rFonts w:ascii="Times New Roman" w:eastAsia="Times New Roman" w:hAnsi="Times New Roman" w:cs="Times New Roman"/>
          <w:sz w:val="24"/>
          <w:szCs w:val="24"/>
          <w:lang w:val="en-CA"/>
        </w:rPr>
      </w:pPr>
      <w:r w:rsidRPr="004A0225">
        <w:rPr>
          <w:rFonts w:ascii="Times New Roman" w:eastAsia="Times New Roman" w:hAnsi="Times New Roman" w:cs="Times New Roman"/>
          <w:sz w:val="24"/>
          <w:szCs w:val="24"/>
          <w:lang w:val="en-CA"/>
        </w:rPr>
        <w:t>Conduct its deliberations in a manner that respects confidentiality, procedural fairness, and the principles of natural justice</w:t>
      </w:r>
      <w:r w:rsidR="003A33B7" w:rsidRPr="004A0225">
        <w:rPr>
          <w:rFonts w:ascii="Times New Roman" w:eastAsia="Times New Roman" w:hAnsi="Times New Roman" w:cs="Times New Roman"/>
          <w:sz w:val="24"/>
          <w:szCs w:val="24"/>
          <w:lang w:val="en-CA"/>
        </w:rPr>
        <w:t>;</w:t>
      </w:r>
    </w:p>
    <w:p w14:paraId="31A814ED" w14:textId="77777777" w:rsidR="00EB08F0" w:rsidRPr="004A0225" w:rsidRDefault="00EB08F0" w:rsidP="00EB08F0">
      <w:pPr>
        <w:pStyle w:val="ListParagraph"/>
        <w:tabs>
          <w:tab w:val="num" w:pos="720"/>
        </w:tabs>
        <w:spacing w:line="240" w:lineRule="auto"/>
        <w:ind w:left="1620"/>
        <w:jc w:val="both"/>
        <w:rPr>
          <w:rFonts w:ascii="Times New Roman" w:eastAsia="Times New Roman" w:hAnsi="Times New Roman" w:cs="Times New Roman"/>
          <w:sz w:val="24"/>
          <w:szCs w:val="24"/>
          <w:lang w:val="en-CA"/>
        </w:rPr>
      </w:pPr>
    </w:p>
    <w:p w14:paraId="03D2771C" w14:textId="7A8ED422" w:rsidR="009833F3" w:rsidRPr="004A0225" w:rsidRDefault="009833F3" w:rsidP="00EB08F0">
      <w:pPr>
        <w:pStyle w:val="ListParagraph"/>
        <w:numPr>
          <w:ilvl w:val="3"/>
          <w:numId w:val="8"/>
        </w:numPr>
        <w:tabs>
          <w:tab w:val="num" w:pos="720"/>
        </w:tabs>
        <w:spacing w:line="240" w:lineRule="auto"/>
        <w:ind w:left="1620" w:hanging="900"/>
        <w:jc w:val="both"/>
        <w:rPr>
          <w:rFonts w:ascii="Times New Roman" w:eastAsia="Times New Roman" w:hAnsi="Times New Roman" w:cs="Times New Roman"/>
          <w:sz w:val="24"/>
          <w:szCs w:val="24"/>
          <w:lang w:val="en-CA"/>
        </w:rPr>
      </w:pPr>
      <w:r w:rsidRPr="004A0225">
        <w:rPr>
          <w:rFonts w:ascii="Times New Roman" w:eastAsia="Times New Roman" w:hAnsi="Times New Roman" w:cs="Times New Roman"/>
          <w:sz w:val="24"/>
          <w:szCs w:val="24"/>
          <w:lang w:val="en-CA"/>
        </w:rPr>
        <w:t>Assess whether the criteria and requirements of this policy were applied consistently and appropriately in the original decision</w:t>
      </w:r>
      <w:r w:rsidR="003A33B7" w:rsidRPr="004A0225">
        <w:rPr>
          <w:rFonts w:ascii="Times New Roman" w:eastAsia="Times New Roman" w:hAnsi="Times New Roman" w:cs="Times New Roman"/>
          <w:sz w:val="24"/>
          <w:szCs w:val="24"/>
          <w:lang w:val="en-CA"/>
        </w:rPr>
        <w:t>;</w:t>
      </w:r>
    </w:p>
    <w:p w14:paraId="28D94B09" w14:textId="77777777" w:rsidR="00EB08F0" w:rsidRPr="004A0225" w:rsidRDefault="00EB08F0" w:rsidP="00EB08F0">
      <w:pPr>
        <w:pStyle w:val="ListParagraph"/>
        <w:tabs>
          <w:tab w:val="num" w:pos="720"/>
        </w:tabs>
        <w:spacing w:line="240" w:lineRule="auto"/>
        <w:ind w:left="1620"/>
        <w:jc w:val="both"/>
        <w:rPr>
          <w:rFonts w:ascii="Times New Roman" w:eastAsia="Times New Roman" w:hAnsi="Times New Roman" w:cs="Times New Roman"/>
          <w:sz w:val="24"/>
          <w:szCs w:val="24"/>
          <w:lang w:val="en-CA"/>
        </w:rPr>
      </w:pPr>
    </w:p>
    <w:p w14:paraId="3C30109D" w14:textId="1C6DD82C" w:rsidR="009833F3" w:rsidRPr="004A0225" w:rsidRDefault="009833F3" w:rsidP="00EB08F0">
      <w:pPr>
        <w:pStyle w:val="ListParagraph"/>
        <w:numPr>
          <w:ilvl w:val="3"/>
          <w:numId w:val="8"/>
        </w:numPr>
        <w:tabs>
          <w:tab w:val="num" w:pos="720"/>
        </w:tabs>
        <w:spacing w:line="240" w:lineRule="auto"/>
        <w:ind w:left="1620" w:hanging="900"/>
        <w:jc w:val="both"/>
        <w:rPr>
          <w:rFonts w:ascii="Times New Roman" w:eastAsia="Times New Roman" w:hAnsi="Times New Roman" w:cs="Times New Roman"/>
          <w:sz w:val="24"/>
          <w:szCs w:val="24"/>
          <w:lang w:val="en-CA"/>
        </w:rPr>
      </w:pPr>
      <w:r w:rsidRPr="004A0225">
        <w:rPr>
          <w:rFonts w:ascii="Times New Roman" w:eastAsia="Times New Roman" w:hAnsi="Times New Roman" w:cs="Times New Roman"/>
          <w:sz w:val="24"/>
          <w:szCs w:val="24"/>
          <w:lang w:val="en-CA"/>
        </w:rPr>
        <w:t>Make recommendations to the Dean regarding the disposition of an appeal, including whether a decision should be upheld, reconsidered, or returned for further review</w:t>
      </w:r>
      <w:r w:rsidR="003A33B7" w:rsidRPr="004A0225">
        <w:rPr>
          <w:rFonts w:ascii="Times New Roman" w:eastAsia="Times New Roman" w:hAnsi="Times New Roman" w:cs="Times New Roman"/>
          <w:sz w:val="24"/>
          <w:szCs w:val="24"/>
          <w:lang w:val="en-CA"/>
        </w:rPr>
        <w:t>;</w:t>
      </w:r>
    </w:p>
    <w:p w14:paraId="7AAA5D2C" w14:textId="77777777" w:rsidR="00EB08F0" w:rsidRPr="004A0225" w:rsidRDefault="00EB08F0" w:rsidP="00EB08F0">
      <w:pPr>
        <w:pStyle w:val="ListParagraph"/>
        <w:tabs>
          <w:tab w:val="num" w:pos="720"/>
        </w:tabs>
        <w:spacing w:line="240" w:lineRule="auto"/>
        <w:ind w:left="1620"/>
        <w:jc w:val="both"/>
        <w:rPr>
          <w:rFonts w:ascii="Times New Roman" w:eastAsia="Times New Roman" w:hAnsi="Times New Roman" w:cs="Times New Roman"/>
          <w:sz w:val="24"/>
          <w:szCs w:val="24"/>
          <w:lang w:val="en-CA"/>
        </w:rPr>
      </w:pPr>
    </w:p>
    <w:p w14:paraId="1AFA2DA8" w14:textId="332056B0" w:rsidR="009833F3" w:rsidRPr="004A0225" w:rsidRDefault="009833F3" w:rsidP="00EB08F0">
      <w:pPr>
        <w:pStyle w:val="ListParagraph"/>
        <w:numPr>
          <w:ilvl w:val="3"/>
          <w:numId w:val="8"/>
        </w:numPr>
        <w:tabs>
          <w:tab w:val="num" w:pos="720"/>
        </w:tabs>
        <w:spacing w:line="240" w:lineRule="auto"/>
        <w:ind w:left="1620" w:hanging="900"/>
        <w:jc w:val="both"/>
        <w:rPr>
          <w:rFonts w:ascii="Times New Roman" w:eastAsia="Times New Roman" w:hAnsi="Times New Roman" w:cs="Times New Roman"/>
          <w:sz w:val="24"/>
          <w:szCs w:val="24"/>
          <w:lang w:val="en-CA"/>
        </w:rPr>
      </w:pPr>
      <w:r w:rsidRPr="004A0225">
        <w:rPr>
          <w:rFonts w:ascii="Times New Roman" w:eastAsia="Times New Roman" w:hAnsi="Times New Roman" w:cs="Times New Roman"/>
          <w:sz w:val="24"/>
          <w:szCs w:val="24"/>
          <w:lang w:val="en-CA"/>
        </w:rPr>
        <w:t>Maintain records of appeal proceedings and recommendations in accordance with applicable University policies and record management requirements.</w:t>
      </w:r>
    </w:p>
    <w:p w14:paraId="065DA49E" w14:textId="77777777" w:rsidR="00263A74" w:rsidRPr="004A0225" w:rsidRDefault="00263A74" w:rsidP="003E09E6">
      <w:pPr>
        <w:pStyle w:val="ListParagraph"/>
        <w:spacing w:after="0" w:line="240" w:lineRule="auto"/>
        <w:jc w:val="both"/>
        <w:rPr>
          <w:rFonts w:ascii="Times New Roman" w:eastAsia="Times New Roman" w:hAnsi="Times New Roman" w:cs="Times New Roman"/>
          <w:sz w:val="24"/>
          <w:szCs w:val="24"/>
        </w:rPr>
      </w:pPr>
    </w:p>
    <w:p w14:paraId="25267503" w14:textId="5525C030" w:rsidR="00643BB5" w:rsidRPr="004A0225" w:rsidRDefault="7CBA472F" w:rsidP="003E09E6">
      <w:pPr>
        <w:pStyle w:val="ListParagraph"/>
        <w:numPr>
          <w:ilvl w:val="1"/>
          <w:numId w:val="8"/>
        </w:numPr>
        <w:spacing w:after="0" w:line="240" w:lineRule="auto"/>
        <w:ind w:hanging="720"/>
        <w:jc w:val="both"/>
        <w:rPr>
          <w:rFonts w:ascii="Times New Roman" w:eastAsia="Times New Roman" w:hAnsi="Times New Roman" w:cs="Times New Roman"/>
          <w:sz w:val="24"/>
          <w:szCs w:val="24"/>
        </w:rPr>
      </w:pPr>
      <w:r w:rsidRPr="004A0225">
        <w:rPr>
          <w:rFonts w:ascii="Times New Roman" w:eastAsia="Times New Roman" w:hAnsi="Times New Roman" w:cs="Times New Roman"/>
          <w:sz w:val="24"/>
          <w:szCs w:val="24"/>
        </w:rPr>
        <w:t>Members of committees established under this Policy shall maintain the confidentiality of committee deliberations, records, consultations, and proceedings, except where disclosure is required by law or University policy.</w:t>
      </w:r>
      <w:r w:rsidR="00643BB5" w:rsidRPr="004A0225">
        <w:rPr>
          <w:rFonts w:ascii="Times New Roman" w:eastAsia="Times New Roman" w:hAnsi="Times New Roman" w:cs="Times New Roman"/>
          <w:sz w:val="24"/>
          <w:szCs w:val="24"/>
        </w:rPr>
        <w:t xml:space="preserve"> </w:t>
      </w:r>
      <w:r w:rsidR="13D93294" w:rsidRPr="004A0225">
        <w:rPr>
          <w:rFonts w:ascii="Times New Roman" w:eastAsia="Times New Roman" w:hAnsi="Times New Roman" w:cs="Times New Roman"/>
          <w:sz w:val="24"/>
          <w:szCs w:val="24"/>
        </w:rPr>
        <w:t xml:space="preserve"> This obligation also applies to consultants, legal counsel, academic colleagues, witnesses, parties, and other individuals participating in committee proceedings, subject to applicable legislation and University policy.</w:t>
      </w:r>
    </w:p>
    <w:p w14:paraId="0629B340" w14:textId="77777777" w:rsidR="000967BC" w:rsidRPr="004A0225" w:rsidRDefault="000967BC" w:rsidP="000967BC">
      <w:pPr>
        <w:pStyle w:val="ListParagraph"/>
        <w:spacing w:after="0" w:line="240" w:lineRule="auto"/>
        <w:jc w:val="both"/>
        <w:rPr>
          <w:rFonts w:ascii="Times New Roman" w:eastAsia="Times New Roman" w:hAnsi="Times New Roman" w:cs="Times New Roman"/>
          <w:sz w:val="24"/>
          <w:szCs w:val="24"/>
        </w:rPr>
      </w:pPr>
    </w:p>
    <w:p w14:paraId="2307D7D0" w14:textId="61D507A0" w:rsidR="00816DF8" w:rsidRPr="004A0225" w:rsidRDefault="3EE4EF94" w:rsidP="0022129E">
      <w:pPr>
        <w:pStyle w:val="Level1"/>
        <w:numPr>
          <w:ilvl w:val="1"/>
          <w:numId w:val="8"/>
        </w:numPr>
        <w:tabs>
          <w:tab w:val="num" w:pos="720"/>
        </w:tabs>
        <w:ind w:left="720" w:hanging="720"/>
        <w:jc w:val="both"/>
        <w:rPr>
          <w:rFonts w:eastAsia="Times New Roman"/>
          <w:b/>
        </w:rPr>
      </w:pPr>
      <w:r w:rsidRPr="004A0225">
        <w:rPr>
          <w:rFonts w:eastAsia="Times New Roman"/>
        </w:rPr>
        <w:t>This Policy shall be reviewed at least every three (3) years, or earlier as required to reflect changes in legislation, University governance documents, accreditation standards, or F</w:t>
      </w:r>
      <w:r w:rsidR="00CA35A5" w:rsidRPr="004A0225">
        <w:rPr>
          <w:rFonts w:eastAsia="Times New Roman"/>
        </w:rPr>
        <w:t>oM</w:t>
      </w:r>
      <w:r w:rsidRPr="004A0225">
        <w:rPr>
          <w:rFonts w:eastAsia="Times New Roman"/>
        </w:rPr>
        <w:t xml:space="preserve"> requirements.</w:t>
      </w:r>
      <w:r w:rsidR="00816DF8" w:rsidRPr="004A0225">
        <w:rPr>
          <w:rFonts w:eastAsia="Times New Roman"/>
        </w:rPr>
        <w:t xml:space="preserve"> </w:t>
      </w:r>
    </w:p>
    <w:p w14:paraId="7EEF1635" w14:textId="77777777" w:rsidR="00816DF8" w:rsidRPr="004A0225" w:rsidRDefault="00816DF8" w:rsidP="003E09E6">
      <w:pPr>
        <w:pStyle w:val="Level1"/>
        <w:numPr>
          <w:ilvl w:val="0"/>
          <w:numId w:val="0"/>
        </w:numPr>
        <w:tabs>
          <w:tab w:val="num" w:pos="720"/>
        </w:tabs>
        <w:ind w:left="720"/>
        <w:jc w:val="both"/>
        <w:rPr>
          <w:rFonts w:eastAsia="Times New Roman"/>
          <w:b/>
        </w:rPr>
      </w:pPr>
    </w:p>
    <w:p w14:paraId="3533F2AE" w14:textId="77777777" w:rsidR="00816DF8" w:rsidRPr="004A0225" w:rsidRDefault="00816DF8" w:rsidP="00C80EDB">
      <w:pPr>
        <w:pStyle w:val="Level1"/>
        <w:numPr>
          <w:ilvl w:val="0"/>
          <w:numId w:val="8"/>
        </w:numPr>
        <w:tabs>
          <w:tab w:val="num" w:pos="720"/>
        </w:tabs>
        <w:jc w:val="both"/>
        <w:rPr>
          <w:rFonts w:eastAsia="Times New Roman"/>
          <w:b/>
        </w:rPr>
      </w:pPr>
      <w:r w:rsidRPr="004A0225">
        <w:rPr>
          <w:rFonts w:eastAsia="Times New Roman"/>
          <w:b/>
        </w:rPr>
        <w:t xml:space="preserve">Equity, Diversity, and Inclusion </w:t>
      </w:r>
    </w:p>
    <w:p w14:paraId="24F1C7C4" w14:textId="4E1AA2D7" w:rsidR="00816DF8" w:rsidRPr="004A0225" w:rsidRDefault="00816DF8" w:rsidP="003A33B7">
      <w:pPr>
        <w:pStyle w:val="NormalWeb"/>
        <w:numPr>
          <w:ilvl w:val="1"/>
          <w:numId w:val="8"/>
        </w:numPr>
        <w:spacing w:after="240" w:afterAutospacing="0"/>
        <w:ind w:left="720" w:hanging="720"/>
        <w:jc w:val="both"/>
      </w:pPr>
      <w:r w:rsidRPr="004A0225">
        <w:t xml:space="preserve">The UPEI Faculty of Medicine is committed to ensuring that faculty appointment, reappointment, evaluation, promotion, and appeal processes are conducted in a fair, transparent, equitable </w:t>
      </w:r>
      <w:r w:rsidR="010E5C52" w:rsidRPr="004A0225">
        <w:t xml:space="preserve">and inclusive </w:t>
      </w:r>
      <w:r w:rsidRPr="004A0225">
        <w:t>manner. The F</w:t>
      </w:r>
      <w:r w:rsidR="00CA35A5" w:rsidRPr="004A0225">
        <w:t>oM</w:t>
      </w:r>
      <w:r w:rsidRPr="004A0225">
        <w:t xml:space="preserve"> recognizes that </w:t>
      </w:r>
      <w:r w:rsidR="4B93DE73" w:rsidRPr="004A0225">
        <w:t xml:space="preserve">academic excellence may be demonstrated through diverse contributions in teaching, clinical service, research and scholarly activity, leadership, administration, and community engagement, and that traditional measures of achievement may not fully capture the breadth of a </w:t>
      </w:r>
      <w:r w:rsidR="00677EE3" w:rsidRPr="004A0225">
        <w:t>f</w:t>
      </w:r>
      <w:r w:rsidR="4B93DE73" w:rsidRPr="004A0225">
        <w:t>aculty member's contributions and impact.</w:t>
      </w:r>
      <w:r w:rsidRPr="004A0225">
        <w:t xml:space="preserve"> </w:t>
      </w:r>
    </w:p>
    <w:p w14:paraId="5E3D0C25" w14:textId="05244807" w:rsidR="00816DF8" w:rsidRPr="004A0225" w:rsidRDefault="065CD328" w:rsidP="003A33B7">
      <w:pPr>
        <w:pStyle w:val="NormalWeb"/>
        <w:numPr>
          <w:ilvl w:val="1"/>
          <w:numId w:val="8"/>
        </w:numPr>
        <w:spacing w:after="240" w:afterAutospacing="0"/>
        <w:ind w:left="720" w:hanging="720"/>
        <w:jc w:val="both"/>
      </w:pPr>
      <w:r w:rsidRPr="004A0225">
        <w:t>Individuals involved in appointment, evaluation, promotion, and appeal processes, including Provincial Department Heads, the Appointments Advisory Committee (AAC), and the Faculty Appeals Committee (FAC), shall recognize the potential influence of conscious and unconscious bias and apply the criteria established in this Policy consistently, fairly, and equitably. Evaluation and review processes shall recognize that career progression may be influenced by disability, caregiving responsibilities, pregnancy, parental or medical leave, cultural or ceremonial obligations, community engagement, Indigenous leadership, and other personal or professional circumstances.</w:t>
      </w:r>
    </w:p>
    <w:p w14:paraId="7A3D858D" w14:textId="7A050B2F" w:rsidR="00816DF8" w:rsidRPr="004A0225" w:rsidRDefault="00816DF8" w:rsidP="003A33B7">
      <w:pPr>
        <w:pStyle w:val="NormalWeb"/>
        <w:numPr>
          <w:ilvl w:val="1"/>
          <w:numId w:val="8"/>
        </w:numPr>
        <w:spacing w:after="240" w:afterAutospacing="0"/>
        <w:ind w:left="720" w:hanging="720"/>
        <w:jc w:val="both"/>
      </w:pPr>
      <w:r w:rsidRPr="004A0225">
        <w:t>The F</w:t>
      </w:r>
      <w:r w:rsidR="00677EE3" w:rsidRPr="004A0225">
        <w:t>oM</w:t>
      </w:r>
      <w:r w:rsidRPr="004A0225">
        <w:t xml:space="preserve"> values contributions that advance equity, diversity, inclusion, accessibility, Indigenous health, community engagement, social accountability,</w:t>
      </w:r>
      <w:r w:rsidR="2E9CB5AE" w:rsidRPr="004A0225">
        <w:t xml:space="preserve"> reconciliation</w:t>
      </w:r>
      <w:r w:rsidRPr="004A0225">
        <w:t xml:space="preserve"> and the health of underserved or structurally marginalized populations. </w:t>
      </w:r>
      <w:r w:rsidR="18CA8899" w:rsidRPr="004A0225">
        <w:t xml:space="preserve">Where appropriate to a </w:t>
      </w:r>
      <w:r w:rsidR="00CA35A5" w:rsidRPr="004A0225">
        <w:t>f</w:t>
      </w:r>
      <w:r w:rsidR="18CA8899" w:rsidRPr="004A0225">
        <w:t>aculty member's academic role, these contributions shall be recognized as evidence of academic achievement within the pillars of teaching and educational activities, clinical service, research and scholarly activity, and leadership and administration.</w:t>
      </w:r>
    </w:p>
    <w:p w14:paraId="330894FA" w14:textId="36449712" w:rsidR="00816DF8" w:rsidRPr="004A0225" w:rsidRDefault="6CFB6E3B" w:rsidP="003A33B7">
      <w:pPr>
        <w:pStyle w:val="NormalWeb"/>
        <w:numPr>
          <w:ilvl w:val="1"/>
          <w:numId w:val="8"/>
        </w:numPr>
        <w:ind w:left="720" w:hanging="720"/>
        <w:jc w:val="both"/>
      </w:pPr>
      <w:r w:rsidRPr="004A0225">
        <w:t>A</w:t>
      </w:r>
      <w:r w:rsidR="757498AC" w:rsidRPr="004A0225">
        <w:t>ppointment</w:t>
      </w:r>
      <w:r w:rsidR="07426159" w:rsidRPr="004A0225">
        <w:t>, evaluation, promotion, renewal, and appeal decisions shall not discriminate on the basis of any protected characteristic under applicable human rights legislation, including race, ethnicity, Indigenous identity, place of origin, citizenship, religion, age, disability, sex, sexual orientation, gender identity, gender expression, family status, or any other protected ground. The F</w:t>
      </w:r>
      <w:r w:rsidR="00CA35A5" w:rsidRPr="004A0225">
        <w:t>oM</w:t>
      </w:r>
      <w:r w:rsidR="07426159" w:rsidRPr="004A0225">
        <w:t xml:space="preserve"> is committed to fostering an inclusive academic environment in which all </w:t>
      </w:r>
      <w:r w:rsidR="00CA35A5" w:rsidRPr="004A0225">
        <w:t>f</w:t>
      </w:r>
      <w:r w:rsidR="07426159" w:rsidRPr="004A0225">
        <w:t>aculty members have equitable opportunities for appointment, advancement, recognition, leadership, participation, and professional development.</w:t>
      </w:r>
    </w:p>
    <w:p w14:paraId="6F3F7C09" w14:textId="77777777" w:rsidR="00816DF8" w:rsidRPr="004A0225" w:rsidRDefault="00816DF8" w:rsidP="003E09E6">
      <w:pPr>
        <w:pStyle w:val="Level1"/>
        <w:numPr>
          <w:ilvl w:val="0"/>
          <w:numId w:val="0"/>
        </w:numPr>
        <w:tabs>
          <w:tab w:val="num" w:pos="720"/>
        </w:tabs>
        <w:jc w:val="both"/>
        <w:rPr>
          <w:rFonts w:eastAsia="Times New Roman"/>
          <w:b/>
          <w:lang w:val="en-US"/>
        </w:rPr>
      </w:pPr>
    </w:p>
    <w:p w14:paraId="71864720" w14:textId="77777777" w:rsidR="00816DF8" w:rsidRPr="004A0225" w:rsidRDefault="00816DF8" w:rsidP="00C80EDB">
      <w:pPr>
        <w:pStyle w:val="Level1"/>
        <w:numPr>
          <w:ilvl w:val="0"/>
          <w:numId w:val="8"/>
        </w:numPr>
        <w:tabs>
          <w:tab w:val="num" w:pos="720"/>
        </w:tabs>
        <w:jc w:val="both"/>
        <w:rPr>
          <w:rFonts w:eastAsia="Times New Roman"/>
          <w:b/>
        </w:rPr>
      </w:pPr>
      <w:r w:rsidRPr="004A0225">
        <w:rPr>
          <w:rFonts w:eastAsia="Times New Roman"/>
          <w:b/>
        </w:rPr>
        <w:t>References</w:t>
      </w:r>
    </w:p>
    <w:p w14:paraId="79F5E1BE" w14:textId="2FE6AA18" w:rsidR="00816DF8" w:rsidRPr="004A0225" w:rsidRDefault="00816DF8" w:rsidP="00807CB4">
      <w:pPr>
        <w:pStyle w:val="Level1"/>
        <w:numPr>
          <w:ilvl w:val="0"/>
          <w:numId w:val="14"/>
        </w:numPr>
        <w:jc w:val="both"/>
        <w:rPr>
          <w:rFonts w:eastAsia="Times New Roman"/>
          <w:bCs/>
        </w:rPr>
      </w:pPr>
      <w:r w:rsidRPr="004A0225">
        <w:rPr>
          <w:rFonts w:eastAsia="Times New Roman"/>
          <w:bCs/>
        </w:rPr>
        <w:t xml:space="preserve">PEI Human Rights Act </w:t>
      </w:r>
      <w:r w:rsidRPr="004A0225">
        <w:rPr>
          <w:rFonts w:eastAsia="Times New Roman"/>
          <w:bCs/>
          <w:lang w:val="en-US"/>
        </w:rPr>
        <w:t>RSPEI 1988, c H-12</w:t>
      </w:r>
    </w:p>
    <w:p w14:paraId="2CA127ED" w14:textId="6AA27FC1" w:rsidR="00816DF8" w:rsidRPr="004A0225" w:rsidRDefault="00816DF8" w:rsidP="00807CB4">
      <w:pPr>
        <w:pStyle w:val="Level1"/>
        <w:numPr>
          <w:ilvl w:val="0"/>
          <w:numId w:val="14"/>
        </w:numPr>
        <w:jc w:val="both"/>
        <w:rPr>
          <w:rFonts w:eastAsia="Times New Roman"/>
          <w:bCs/>
        </w:rPr>
      </w:pPr>
      <w:r w:rsidRPr="004A0225">
        <w:rPr>
          <w:rFonts w:eastAsia="Times New Roman"/>
          <w:bCs/>
          <w:lang w:val="en-US"/>
        </w:rPr>
        <w:t>PEI University Act RSPEI 1988, c U-4</w:t>
      </w:r>
    </w:p>
    <w:p w14:paraId="70A0DFF9" w14:textId="4E5436C2" w:rsidR="37577977" w:rsidRPr="004A0225" w:rsidRDefault="142034AF" w:rsidP="00807CB4">
      <w:pPr>
        <w:pStyle w:val="ListParagraph"/>
        <w:numPr>
          <w:ilvl w:val="0"/>
          <w:numId w:val="14"/>
        </w:numPr>
        <w:spacing w:after="0" w:line="240" w:lineRule="auto"/>
        <w:jc w:val="both"/>
        <w:rPr>
          <w:rFonts w:ascii="Times New Roman" w:eastAsia="Times New Roman" w:hAnsi="Times New Roman" w:cs="Times New Roman"/>
          <w:bCs/>
          <w:sz w:val="24"/>
          <w:szCs w:val="24"/>
          <w:lang w:val="en-CA"/>
        </w:rPr>
      </w:pPr>
      <w:r w:rsidRPr="004A0225">
        <w:rPr>
          <w:rFonts w:ascii="Times New Roman" w:eastAsia="Times New Roman" w:hAnsi="Times New Roman" w:cs="Times New Roman"/>
          <w:bCs/>
          <w:sz w:val="24"/>
          <w:szCs w:val="24"/>
          <w:lang w:val="en-CA"/>
        </w:rPr>
        <w:t>Health PEI–UPEI Affiliation Agreement</w:t>
      </w:r>
      <w:r w:rsidR="005A1A5E">
        <w:rPr>
          <w:rFonts w:ascii="Times New Roman" w:eastAsia="Times New Roman" w:hAnsi="Times New Roman" w:cs="Times New Roman"/>
          <w:bCs/>
          <w:sz w:val="24"/>
          <w:szCs w:val="24"/>
          <w:lang w:val="en-CA"/>
        </w:rPr>
        <w:t xml:space="preserve"> (Appendix B)</w:t>
      </w:r>
    </w:p>
    <w:p w14:paraId="1069C9F1" w14:textId="19317EF6" w:rsidR="37577977" w:rsidRPr="004A0225" w:rsidRDefault="37577977" w:rsidP="00807CB4">
      <w:pPr>
        <w:pStyle w:val="ListParagraph"/>
        <w:numPr>
          <w:ilvl w:val="0"/>
          <w:numId w:val="14"/>
        </w:numPr>
        <w:spacing w:after="0" w:line="240" w:lineRule="auto"/>
        <w:jc w:val="both"/>
        <w:rPr>
          <w:rFonts w:ascii="Times New Roman" w:eastAsia="Times New Roman" w:hAnsi="Times New Roman" w:cs="Times New Roman"/>
          <w:bCs/>
          <w:sz w:val="24"/>
          <w:szCs w:val="24"/>
          <w:lang w:val="en-CA"/>
        </w:rPr>
      </w:pPr>
      <w:r w:rsidRPr="004A0225">
        <w:rPr>
          <w:rFonts w:ascii="Times New Roman" w:eastAsia="Times New Roman" w:hAnsi="Times New Roman" w:cs="Times New Roman"/>
          <w:bCs/>
          <w:sz w:val="24"/>
          <w:szCs w:val="24"/>
          <w:lang w:val="en-CA"/>
        </w:rPr>
        <w:t xml:space="preserve">Committee on Accreditation of Canadian Medical Schools (CACMS) Standards </w:t>
      </w:r>
    </w:p>
    <w:p w14:paraId="654D0678" w14:textId="3D7ADF8A" w:rsidR="37577977" w:rsidRPr="004A0225" w:rsidRDefault="37577977" w:rsidP="00807CB4">
      <w:pPr>
        <w:pStyle w:val="ListParagraph"/>
        <w:numPr>
          <w:ilvl w:val="0"/>
          <w:numId w:val="14"/>
        </w:numPr>
        <w:spacing w:after="0" w:line="240" w:lineRule="auto"/>
        <w:jc w:val="both"/>
        <w:rPr>
          <w:rFonts w:ascii="Times New Roman" w:eastAsia="Times New Roman" w:hAnsi="Times New Roman" w:cs="Times New Roman"/>
          <w:bCs/>
          <w:sz w:val="24"/>
          <w:szCs w:val="24"/>
          <w:lang w:val="en-CA"/>
        </w:rPr>
      </w:pPr>
      <w:r w:rsidRPr="004A0225">
        <w:rPr>
          <w:rFonts w:ascii="Times New Roman" w:eastAsia="Times New Roman" w:hAnsi="Times New Roman" w:cs="Times New Roman"/>
          <w:bCs/>
          <w:sz w:val="24"/>
          <w:szCs w:val="24"/>
          <w:lang w:val="en-CA"/>
        </w:rPr>
        <w:t>Canadian Excellence in Residency Accreditation (</w:t>
      </w:r>
      <w:proofErr w:type="spellStart"/>
      <w:r w:rsidRPr="004A0225">
        <w:rPr>
          <w:rFonts w:ascii="Times New Roman" w:eastAsia="Times New Roman" w:hAnsi="Times New Roman" w:cs="Times New Roman"/>
          <w:bCs/>
          <w:sz w:val="24"/>
          <w:szCs w:val="24"/>
          <w:lang w:val="en-CA"/>
        </w:rPr>
        <w:t>CanERA</w:t>
      </w:r>
      <w:proofErr w:type="spellEnd"/>
      <w:r w:rsidRPr="004A0225">
        <w:rPr>
          <w:rFonts w:ascii="Times New Roman" w:eastAsia="Times New Roman" w:hAnsi="Times New Roman" w:cs="Times New Roman"/>
          <w:bCs/>
          <w:sz w:val="24"/>
          <w:szCs w:val="24"/>
          <w:lang w:val="en-CA"/>
        </w:rPr>
        <w:t xml:space="preserve">) Standards </w:t>
      </w:r>
    </w:p>
    <w:p w14:paraId="7DE07C7C" w14:textId="19A5A214" w:rsidR="37577977" w:rsidRPr="004A0225" w:rsidRDefault="00E332E0" w:rsidP="00807CB4">
      <w:pPr>
        <w:pStyle w:val="ListParagraph"/>
        <w:numPr>
          <w:ilvl w:val="0"/>
          <w:numId w:val="14"/>
        </w:numPr>
        <w:spacing w:after="0" w:line="240" w:lineRule="auto"/>
        <w:jc w:val="both"/>
        <w:rPr>
          <w:rFonts w:ascii="Times New Roman" w:eastAsia="Times New Roman" w:hAnsi="Times New Roman" w:cs="Times New Roman"/>
          <w:bCs/>
          <w:i/>
          <w:sz w:val="24"/>
          <w:szCs w:val="24"/>
          <w:lang w:val="en-CA"/>
        </w:rPr>
      </w:pPr>
      <w:r w:rsidRPr="004A0225">
        <w:rPr>
          <w:rFonts w:ascii="Times New Roman" w:eastAsia="Times New Roman" w:hAnsi="Times New Roman" w:cs="Times New Roman"/>
          <w:bCs/>
          <w:sz w:val="24"/>
          <w:szCs w:val="24"/>
          <w:lang w:val="en-CA"/>
        </w:rPr>
        <w:t xml:space="preserve">FoM </w:t>
      </w:r>
      <w:r w:rsidR="00E23E92" w:rsidRPr="004A0225">
        <w:rPr>
          <w:rFonts w:ascii="Times New Roman" w:eastAsia="Times New Roman" w:hAnsi="Times New Roman" w:cs="Times New Roman"/>
          <w:bCs/>
          <w:sz w:val="24"/>
          <w:szCs w:val="24"/>
          <w:lang w:val="en-CA"/>
        </w:rPr>
        <w:t>Professionalism Statement</w:t>
      </w:r>
    </w:p>
    <w:p w14:paraId="173D60C0" w14:textId="55985154" w:rsidR="37577977" w:rsidRPr="004A0225" w:rsidRDefault="37577977" w:rsidP="00807CB4">
      <w:pPr>
        <w:pStyle w:val="ListParagraph"/>
        <w:numPr>
          <w:ilvl w:val="0"/>
          <w:numId w:val="14"/>
        </w:numPr>
        <w:spacing w:after="0" w:line="240" w:lineRule="auto"/>
        <w:jc w:val="both"/>
        <w:rPr>
          <w:rFonts w:ascii="Times New Roman" w:eastAsia="Times New Roman" w:hAnsi="Times New Roman" w:cs="Times New Roman"/>
          <w:bCs/>
          <w:sz w:val="24"/>
          <w:szCs w:val="24"/>
          <w:lang w:val="en-CA"/>
        </w:rPr>
      </w:pPr>
      <w:r w:rsidRPr="004A0225">
        <w:rPr>
          <w:rFonts w:ascii="Times New Roman" w:eastAsia="Times New Roman" w:hAnsi="Times New Roman" w:cs="Times New Roman"/>
          <w:bCs/>
          <w:sz w:val="24"/>
          <w:szCs w:val="24"/>
          <w:lang w:val="en-CA"/>
        </w:rPr>
        <w:t xml:space="preserve">University of Prince Edward Island </w:t>
      </w:r>
      <w:r w:rsidR="004A4797" w:rsidRPr="004A0225">
        <w:rPr>
          <w:rFonts w:ascii="Times New Roman" w:eastAsia="Times New Roman" w:hAnsi="Times New Roman" w:cs="Times New Roman"/>
          <w:bCs/>
          <w:sz w:val="24"/>
          <w:szCs w:val="24"/>
          <w:lang w:val="en-CA"/>
        </w:rPr>
        <w:t>Harassment and Discrimination</w:t>
      </w:r>
      <w:r w:rsidRPr="004A0225">
        <w:rPr>
          <w:rFonts w:ascii="Times New Roman" w:eastAsia="Times New Roman" w:hAnsi="Times New Roman" w:cs="Times New Roman"/>
          <w:bCs/>
          <w:sz w:val="24"/>
          <w:szCs w:val="24"/>
          <w:lang w:val="en-CA"/>
        </w:rPr>
        <w:t xml:space="preserve"> Policy</w:t>
      </w:r>
    </w:p>
    <w:p w14:paraId="31F8DC1A" w14:textId="7CB9EAFF" w:rsidR="00362CCF" w:rsidRPr="004703CE" w:rsidRDefault="00362CCF" w:rsidP="00807CB4">
      <w:pPr>
        <w:pStyle w:val="ListParagraph"/>
        <w:numPr>
          <w:ilvl w:val="0"/>
          <w:numId w:val="14"/>
        </w:numPr>
        <w:spacing w:after="0" w:line="240" w:lineRule="auto"/>
        <w:jc w:val="both"/>
        <w:rPr>
          <w:rFonts w:ascii="Times New Roman" w:eastAsia="Times New Roman" w:hAnsi="Times New Roman" w:cs="Times New Roman"/>
          <w:bCs/>
          <w:sz w:val="28"/>
          <w:szCs w:val="28"/>
          <w:lang w:val="en-CA"/>
        </w:rPr>
      </w:pPr>
      <w:hyperlink r:id="rId11" w:history="1">
        <w:r w:rsidRPr="004A0225">
          <w:rPr>
            <w:rStyle w:val="Hyperlink"/>
            <w:rFonts w:ascii="Times New Roman" w:eastAsia="Times New Roman" w:hAnsi="Times New Roman" w:cs="Times New Roman"/>
            <w:bCs/>
            <w:sz w:val="24"/>
            <w:szCs w:val="24"/>
            <w:lang w:val="en-CA"/>
          </w:rPr>
          <w:t>2024-2029 Physician Services Agreement</w:t>
        </w:r>
      </w:hyperlink>
      <w:r w:rsidR="005A1A5E" w:rsidRPr="004703CE">
        <w:rPr>
          <w:rFonts w:ascii="Times New Roman" w:hAnsi="Times New Roman" w:cs="Times New Roman"/>
          <w:sz w:val="24"/>
          <w:szCs w:val="24"/>
        </w:rPr>
        <w:t>: Memorandum of Understanding Respecting the UPEI Medical School (Appendix C)</w:t>
      </w:r>
    </w:p>
    <w:p w14:paraId="4BE480F1" w14:textId="0E38B080" w:rsidR="154F2932" w:rsidRPr="004A0225" w:rsidRDefault="154F2932" w:rsidP="00362CCF">
      <w:pPr>
        <w:pStyle w:val="Level1"/>
        <w:numPr>
          <w:ilvl w:val="0"/>
          <w:numId w:val="0"/>
        </w:numPr>
        <w:ind w:left="360"/>
        <w:jc w:val="both"/>
        <w:rPr>
          <w:bCs/>
        </w:rPr>
      </w:pPr>
    </w:p>
    <w:p w14:paraId="00A39080" w14:textId="77777777" w:rsidR="00816DF8" w:rsidRPr="004A0225" w:rsidRDefault="00816DF8" w:rsidP="003E09E6">
      <w:pPr>
        <w:pStyle w:val="Level1"/>
        <w:numPr>
          <w:ilvl w:val="0"/>
          <w:numId w:val="0"/>
        </w:numPr>
        <w:tabs>
          <w:tab w:val="left" w:pos="-1440"/>
          <w:tab w:val="num" w:pos="720"/>
        </w:tabs>
        <w:jc w:val="both"/>
        <w:rPr>
          <w:b/>
          <w:bCs/>
        </w:rPr>
      </w:pPr>
    </w:p>
    <w:p w14:paraId="1DEB2757" w14:textId="77777777" w:rsidR="00816DF8" w:rsidRPr="004A0225" w:rsidRDefault="00816DF8" w:rsidP="00C80EDB">
      <w:pPr>
        <w:pStyle w:val="Level1"/>
        <w:numPr>
          <w:ilvl w:val="0"/>
          <w:numId w:val="8"/>
        </w:numPr>
        <w:tabs>
          <w:tab w:val="left" w:pos="-1440"/>
          <w:tab w:val="num" w:pos="720"/>
        </w:tabs>
        <w:jc w:val="both"/>
        <w:rPr>
          <w:b/>
          <w:bCs/>
        </w:rPr>
      </w:pPr>
      <w:r w:rsidRPr="004A0225">
        <w:rPr>
          <w:b/>
          <w:bCs/>
        </w:rPr>
        <w:t>Version History</w:t>
      </w:r>
    </w:p>
    <w:tbl>
      <w:tblPr>
        <w:tblStyle w:val="TableGrid"/>
        <w:tblW w:w="0" w:type="auto"/>
        <w:tblInd w:w="720" w:type="dxa"/>
        <w:tblLook w:val="04A0" w:firstRow="1" w:lastRow="0" w:firstColumn="1" w:lastColumn="0" w:noHBand="0" w:noVBand="1"/>
      </w:tblPr>
      <w:tblGrid>
        <w:gridCol w:w="2695"/>
        <w:gridCol w:w="5935"/>
      </w:tblGrid>
      <w:tr w:rsidR="00816DF8" w:rsidRPr="004A0225" w14:paraId="414344E0" w14:textId="77777777">
        <w:tc>
          <w:tcPr>
            <w:tcW w:w="2695" w:type="dxa"/>
          </w:tcPr>
          <w:p w14:paraId="6150E7DB" w14:textId="77777777" w:rsidR="00816DF8" w:rsidRPr="004A0225" w:rsidRDefault="00816DF8" w:rsidP="003E09E6">
            <w:pPr>
              <w:pStyle w:val="Level1"/>
              <w:numPr>
                <w:ilvl w:val="0"/>
                <w:numId w:val="0"/>
              </w:numPr>
              <w:jc w:val="both"/>
              <w:rPr>
                <w:b/>
                <w:bCs/>
              </w:rPr>
            </w:pPr>
            <w:r w:rsidRPr="004A0225">
              <w:rPr>
                <w:b/>
                <w:bCs/>
              </w:rPr>
              <w:t>Date</w:t>
            </w:r>
          </w:p>
        </w:tc>
        <w:tc>
          <w:tcPr>
            <w:tcW w:w="5935" w:type="dxa"/>
          </w:tcPr>
          <w:p w14:paraId="77DBAB30" w14:textId="77777777" w:rsidR="00816DF8" w:rsidRPr="004A0225" w:rsidRDefault="00816DF8" w:rsidP="003E09E6">
            <w:pPr>
              <w:pStyle w:val="Level1"/>
              <w:numPr>
                <w:ilvl w:val="0"/>
                <w:numId w:val="0"/>
              </w:numPr>
              <w:jc w:val="both"/>
              <w:rPr>
                <w:b/>
                <w:bCs/>
              </w:rPr>
            </w:pPr>
            <w:r w:rsidRPr="004A0225">
              <w:rPr>
                <w:b/>
                <w:bCs/>
              </w:rPr>
              <w:t>Action</w:t>
            </w:r>
          </w:p>
        </w:tc>
      </w:tr>
      <w:tr w:rsidR="00816DF8" w:rsidRPr="004A0225" w14:paraId="316992C0" w14:textId="77777777">
        <w:tc>
          <w:tcPr>
            <w:tcW w:w="2695" w:type="dxa"/>
          </w:tcPr>
          <w:p w14:paraId="4CB629B4" w14:textId="77777777" w:rsidR="00816DF8" w:rsidRPr="004A0225" w:rsidRDefault="00816DF8" w:rsidP="003E09E6">
            <w:pPr>
              <w:pStyle w:val="Level1"/>
              <w:numPr>
                <w:ilvl w:val="0"/>
                <w:numId w:val="0"/>
              </w:numPr>
              <w:jc w:val="both"/>
            </w:pPr>
          </w:p>
        </w:tc>
        <w:tc>
          <w:tcPr>
            <w:tcW w:w="5935" w:type="dxa"/>
          </w:tcPr>
          <w:p w14:paraId="036AC08D" w14:textId="77777777" w:rsidR="00816DF8" w:rsidRPr="004A0225" w:rsidRDefault="00816DF8" w:rsidP="003E09E6">
            <w:pPr>
              <w:pStyle w:val="Level1"/>
              <w:numPr>
                <w:ilvl w:val="0"/>
                <w:numId w:val="0"/>
              </w:numPr>
              <w:jc w:val="both"/>
            </w:pPr>
            <w:r w:rsidRPr="004A0225">
              <w:t xml:space="preserve">Version 1.0 approved. </w:t>
            </w:r>
          </w:p>
        </w:tc>
      </w:tr>
    </w:tbl>
    <w:p w14:paraId="1DCACECA" w14:textId="6C360992" w:rsidR="00A2324A" w:rsidRPr="004A0225" w:rsidRDefault="00A2324A" w:rsidP="1F89D8E1">
      <w:pPr>
        <w:spacing w:line="240" w:lineRule="auto"/>
        <w:rPr>
          <w:rFonts w:ascii="Times New Roman" w:hAnsi="Times New Roman" w:cs="Times New Roman"/>
          <w:sz w:val="24"/>
          <w:szCs w:val="24"/>
        </w:rPr>
      </w:pPr>
      <w:r w:rsidRPr="004A0225">
        <w:rPr>
          <w:rFonts w:ascii="Times New Roman" w:hAnsi="Times New Roman" w:cs="Times New Roman"/>
          <w:sz w:val="24"/>
          <w:szCs w:val="24"/>
        </w:rPr>
        <w:br w:type="page"/>
      </w:r>
    </w:p>
    <w:p w14:paraId="3FAEC238" w14:textId="7AB37564" w:rsidR="00A2324A" w:rsidRPr="004A0225" w:rsidRDefault="00A2324A" w:rsidP="003E09E6">
      <w:pPr>
        <w:spacing w:line="240" w:lineRule="auto"/>
        <w:jc w:val="both"/>
        <w:rPr>
          <w:rFonts w:ascii="Times New Roman" w:eastAsia="Times New Roman" w:hAnsi="Times New Roman" w:cs="Times New Roman"/>
          <w:b/>
          <w:sz w:val="24"/>
          <w:szCs w:val="24"/>
        </w:rPr>
      </w:pPr>
      <w:r w:rsidRPr="004A0225">
        <w:rPr>
          <w:rFonts w:ascii="Times New Roman" w:eastAsia="Times New Roman" w:hAnsi="Times New Roman" w:cs="Times New Roman"/>
          <w:b/>
          <w:sz w:val="24"/>
          <w:szCs w:val="24"/>
        </w:rPr>
        <w:t>Appendix A: Principles for Promotion</w:t>
      </w:r>
    </w:p>
    <w:p w14:paraId="2E5DA48E" w14:textId="39F0EA55" w:rsidR="00A2324A" w:rsidRPr="004A0225" w:rsidRDefault="00A2324A" w:rsidP="003E09E6">
      <w:pPr>
        <w:pStyle w:val="Level1"/>
        <w:numPr>
          <w:ilvl w:val="0"/>
          <w:numId w:val="0"/>
        </w:numPr>
        <w:tabs>
          <w:tab w:val="num" w:pos="720"/>
        </w:tabs>
        <w:jc w:val="both"/>
        <w:rPr>
          <w:rFonts w:eastAsia="Times New Roman"/>
          <w:b/>
        </w:rPr>
      </w:pPr>
      <w:r w:rsidRPr="004A0225">
        <w:rPr>
          <w:rFonts w:eastAsia="Times New Roman"/>
          <w:b/>
        </w:rPr>
        <w:t>Pillars for Promotion</w:t>
      </w:r>
    </w:p>
    <w:p w14:paraId="5D9A691B" w14:textId="626CCB1E" w:rsidR="00A2324A" w:rsidRPr="004A0225" w:rsidRDefault="19DCBB10" w:rsidP="003E09E6">
      <w:pPr>
        <w:spacing w:line="240" w:lineRule="auto"/>
        <w:jc w:val="both"/>
        <w:rPr>
          <w:rFonts w:ascii="Times New Roman" w:eastAsia="Times New Roman" w:hAnsi="Times New Roman" w:cs="Times New Roman"/>
          <w:sz w:val="24"/>
          <w:szCs w:val="24"/>
        </w:rPr>
      </w:pPr>
      <w:r w:rsidRPr="004A0225">
        <w:rPr>
          <w:rFonts w:ascii="Times New Roman" w:eastAsia="Times New Roman" w:hAnsi="Times New Roman" w:cs="Times New Roman"/>
          <w:sz w:val="24"/>
          <w:szCs w:val="24"/>
        </w:rPr>
        <w:t xml:space="preserve">Promotion within the Faculty of Medicine </w:t>
      </w:r>
      <w:r w:rsidR="00677EE3" w:rsidRPr="004A0225">
        <w:rPr>
          <w:rFonts w:ascii="Times New Roman" w:eastAsia="Times New Roman" w:hAnsi="Times New Roman" w:cs="Times New Roman"/>
          <w:sz w:val="24"/>
          <w:szCs w:val="24"/>
        </w:rPr>
        <w:t xml:space="preserve">(FoM) </w:t>
      </w:r>
      <w:r w:rsidRPr="004A0225">
        <w:rPr>
          <w:rFonts w:ascii="Times New Roman" w:eastAsia="Times New Roman" w:hAnsi="Times New Roman" w:cs="Times New Roman"/>
          <w:sz w:val="24"/>
          <w:szCs w:val="24"/>
        </w:rPr>
        <w:t xml:space="preserve">shall be based on demonstrated </w:t>
      </w:r>
      <w:r w:rsidR="6DDFAB52" w:rsidRPr="004A0225">
        <w:rPr>
          <w:rFonts w:ascii="Times New Roman" w:eastAsia="Times New Roman" w:hAnsi="Times New Roman" w:cs="Times New Roman"/>
          <w:sz w:val="24"/>
          <w:szCs w:val="24"/>
        </w:rPr>
        <w:t xml:space="preserve">excellence, impact, and sustained contributions in all </w:t>
      </w:r>
      <w:r w:rsidR="7DB348C5" w:rsidRPr="004A0225">
        <w:rPr>
          <w:rFonts w:ascii="Times New Roman" w:eastAsia="Times New Roman" w:hAnsi="Times New Roman" w:cs="Times New Roman"/>
          <w:sz w:val="24"/>
          <w:szCs w:val="24"/>
        </w:rPr>
        <w:t>C</w:t>
      </w:r>
      <w:r w:rsidR="6DDFAB52" w:rsidRPr="004A0225">
        <w:rPr>
          <w:rFonts w:ascii="Times New Roman" w:eastAsia="Times New Roman" w:hAnsi="Times New Roman" w:cs="Times New Roman"/>
          <w:sz w:val="24"/>
          <w:szCs w:val="24"/>
        </w:rPr>
        <w:t xml:space="preserve">ore and one (for Associate Professor) or both (for Full Professor) of the </w:t>
      </w:r>
      <w:r w:rsidR="01010B70" w:rsidRPr="004A0225">
        <w:rPr>
          <w:rFonts w:ascii="Times New Roman" w:eastAsia="Times New Roman" w:hAnsi="Times New Roman" w:cs="Times New Roman"/>
          <w:sz w:val="24"/>
          <w:szCs w:val="24"/>
        </w:rPr>
        <w:t>S</w:t>
      </w:r>
      <w:r w:rsidR="6DDFAB52" w:rsidRPr="004A0225">
        <w:rPr>
          <w:rFonts w:ascii="Times New Roman" w:eastAsia="Times New Roman" w:hAnsi="Times New Roman" w:cs="Times New Roman"/>
          <w:sz w:val="24"/>
          <w:szCs w:val="24"/>
        </w:rPr>
        <w:t>pecialized pillars</w:t>
      </w:r>
      <w:r w:rsidR="3321A7D3" w:rsidRPr="004A0225">
        <w:rPr>
          <w:rFonts w:ascii="Times New Roman" w:eastAsia="Times New Roman" w:hAnsi="Times New Roman" w:cs="Times New Roman"/>
          <w:sz w:val="24"/>
          <w:szCs w:val="24"/>
        </w:rPr>
        <w:t xml:space="preserve">. </w:t>
      </w:r>
    </w:p>
    <w:p w14:paraId="06B9859D" w14:textId="124095CB" w:rsidR="00A2324A" w:rsidRPr="004A0225" w:rsidRDefault="6BC644F6" w:rsidP="003E09E6">
      <w:pPr>
        <w:spacing w:before="240" w:after="240" w:line="240" w:lineRule="auto"/>
        <w:jc w:val="both"/>
        <w:rPr>
          <w:rFonts w:ascii="Times New Roman" w:eastAsia="Times New Roman" w:hAnsi="Times New Roman" w:cs="Times New Roman"/>
          <w:sz w:val="24"/>
          <w:szCs w:val="24"/>
        </w:rPr>
      </w:pPr>
      <w:r w:rsidRPr="004A0225">
        <w:rPr>
          <w:rFonts w:ascii="Times New Roman" w:eastAsia="Times New Roman" w:hAnsi="Times New Roman" w:cs="Times New Roman"/>
          <w:sz w:val="24"/>
          <w:szCs w:val="24"/>
        </w:rPr>
        <w:t xml:space="preserve">Faculty members are not expected to demonstrate equal </w:t>
      </w:r>
      <w:r w:rsidR="19DCBB10" w:rsidRPr="004A0225">
        <w:rPr>
          <w:rFonts w:ascii="Times New Roman" w:eastAsia="Times New Roman" w:hAnsi="Times New Roman" w:cs="Times New Roman"/>
          <w:sz w:val="24"/>
          <w:szCs w:val="24"/>
        </w:rPr>
        <w:t xml:space="preserve">achievement </w:t>
      </w:r>
      <w:r w:rsidRPr="004A0225">
        <w:rPr>
          <w:rFonts w:ascii="Times New Roman" w:eastAsia="Times New Roman" w:hAnsi="Times New Roman" w:cs="Times New Roman"/>
          <w:sz w:val="24"/>
          <w:szCs w:val="24"/>
        </w:rPr>
        <w:t>across all academic pillars. Promotion decisions shall recognize that the relative emphasis placed on teaching, clinical service, research and scholarly activity, and leadership and administration may vary according to an individual's appointment, discipline, academic role, and career stage. Excellence in one or more pillars, together with meaningful</w:t>
      </w:r>
      <w:r w:rsidR="19DCBB10" w:rsidRPr="004A0225">
        <w:rPr>
          <w:rFonts w:ascii="Times New Roman" w:eastAsia="Times New Roman" w:hAnsi="Times New Roman" w:cs="Times New Roman"/>
          <w:sz w:val="24"/>
          <w:szCs w:val="24"/>
        </w:rPr>
        <w:t xml:space="preserve"> contributions across </w:t>
      </w:r>
      <w:r w:rsidRPr="004A0225">
        <w:rPr>
          <w:rFonts w:ascii="Times New Roman" w:eastAsia="Times New Roman" w:hAnsi="Times New Roman" w:cs="Times New Roman"/>
          <w:sz w:val="24"/>
          <w:szCs w:val="24"/>
        </w:rPr>
        <w:t>the F</w:t>
      </w:r>
      <w:r w:rsidR="00677EE3" w:rsidRPr="004A0225">
        <w:rPr>
          <w:rFonts w:ascii="Times New Roman" w:eastAsia="Times New Roman" w:hAnsi="Times New Roman" w:cs="Times New Roman"/>
          <w:sz w:val="24"/>
          <w:szCs w:val="24"/>
        </w:rPr>
        <w:t>oM</w:t>
      </w:r>
      <w:r w:rsidRPr="004A0225">
        <w:rPr>
          <w:rFonts w:ascii="Times New Roman" w:eastAsia="Times New Roman" w:hAnsi="Times New Roman" w:cs="Times New Roman"/>
          <w:sz w:val="24"/>
          <w:szCs w:val="24"/>
        </w:rPr>
        <w:t>'s academic mission, shall be considered in determining readiness for promotion.</w:t>
      </w:r>
    </w:p>
    <w:p w14:paraId="69E061F2" w14:textId="236F2D7C" w:rsidR="00A2324A" w:rsidRPr="004A0225" w:rsidRDefault="19DCBB10" w:rsidP="003E09E6">
      <w:pPr>
        <w:spacing w:line="240" w:lineRule="auto"/>
        <w:jc w:val="both"/>
        <w:rPr>
          <w:rFonts w:ascii="Times New Roman" w:eastAsia="Times New Roman" w:hAnsi="Times New Roman" w:cs="Times New Roman"/>
          <w:sz w:val="24"/>
          <w:szCs w:val="24"/>
        </w:rPr>
      </w:pPr>
      <w:r w:rsidRPr="004A0225">
        <w:rPr>
          <w:rFonts w:ascii="Times New Roman" w:eastAsia="Times New Roman" w:hAnsi="Times New Roman" w:cs="Times New Roman"/>
          <w:sz w:val="24"/>
          <w:szCs w:val="24"/>
        </w:rPr>
        <w:t xml:space="preserve">The examples below are illustrative rather than exhaustive and shall be interpreted in a manner appropriate to the </w:t>
      </w:r>
      <w:r w:rsidR="00CA35A5" w:rsidRPr="004A0225">
        <w:rPr>
          <w:rFonts w:ascii="Times New Roman" w:eastAsia="Times New Roman" w:hAnsi="Times New Roman" w:cs="Times New Roman"/>
          <w:sz w:val="24"/>
          <w:szCs w:val="24"/>
        </w:rPr>
        <w:t>f</w:t>
      </w:r>
      <w:r w:rsidRPr="004A0225">
        <w:rPr>
          <w:rFonts w:ascii="Times New Roman" w:eastAsia="Times New Roman" w:hAnsi="Times New Roman" w:cs="Times New Roman"/>
          <w:sz w:val="24"/>
          <w:szCs w:val="24"/>
        </w:rPr>
        <w:t>aculty member's academic role and appointment.</w:t>
      </w:r>
    </w:p>
    <w:p w14:paraId="715C5F67" w14:textId="39F576A2" w:rsidR="1A72B67A" w:rsidRPr="004A0225" w:rsidRDefault="1A72B67A" w:rsidP="00807CB4">
      <w:pPr>
        <w:pStyle w:val="ListParagraph"/>
        <w:numPr>
          <w:ilvl w:val="0"/>
          <w:numId w:val="13"/>
        </w:numPr>
        <w:spacing w:line="240" w:lineRule="auto"/>
        <w:jc w:val="both"/>
        <w:rPr>
          <w:rFonts w:ascii="Times New Roman" w:eastAsia="Times New Roman" w:hAnsi="Times New Roman" w:cs="Times New Roman"/>
          <w:b/>
          <w:bCs/>
          <w:sz w:val="24"/>
          <w:szCs w:val="24"/>
        </w:rPr>
      </w:pPr>
      <w:r w:rsidRPr="004A0225">
        <w:rPr>
          <w:rFonts w:ascii="Times New Roman" w:eastAsia="Times New Roman" w:hAnsi="Times New Roman" w:cs="Times New Roman"/>
          <w:b/>
          <w:bCs/>
          <w:sz w:val="24"/>
          <w:szCs w:val="24"/>
        </w:rPr>
        <w:t>Core Pillars</w:t>
      </w:r>
    </w:p>
    <w:p w14:paraId="7C23E218" w14:textId="5242B447" w:rsidR="5C03BB09" w:rsidRPr="004A0225" w:rsidRDefault="5C03BB09" w:rsidP="003E09E6">
      <w:pPr>
        <w:pStyle w:val="ListParagraph"/>
        <w:spacing w:line="240" w:lineRule="auto"/>
        <w:jc w:val="both"/>
        <w:rPr>
          <w:rFonts w:ascii="Times New Roman" w:eastAsia="Times New Roman" w:hAnsi="Times New Roman" w:cs="Times New Roman"/>
          <w:b/>
          <w:bCs/>
          <w:sz w:val="24"/>
          <w:szCs w:val="24"/>
        </w:rPr>
      </w:pPr>
    </w:p>
    <w:p w14:paraId="5A786355" w14:textId="01590663" w:rsidR="1A72B67A" w:rsidRPr="004A0225" w:rsidRDefault="1A72B67A" w:rsidP="00807CB4">
      <w:pPr>
        <w:pStyle w:val="ListParagraph"/>
        <w:numPr>
          <w:ilvl w:val="1"/>
          <w:numId w:val="13"/>
        </w:numPr>
        <w:spacing w:line="240" w:lineRule="auto"/>
        <w:jc w:val="both"/>
        <w:rPr>
          <w:rFonts w:ascii="Times New Roman" w:eastAsia="Times New Roman" w:hAnsi="Times New Roman" w:cs="Times New Roman"/>
          <w:b/>
          <w:bCs/>
          <w:sz w:val="24"/>
          <w:szCs w:val="24"/>
        </w:rPr>
      </w:pPr>
      <w:r w:rsidRPr="004A0225">
        <w:rPr>
          <w:rFonts w:ascii="Times New Roman" w:eastAsia="Times New Roman" w:hAnsi="Times New Roman" w:cs="Times New Roman"/>
          <w:b/>
          <w:bCs/>
          <w:sz w:val="24"/>
          <w:szCs w:val="24"/>
        </w:rPr>
        <w:t xml:space="preserve">Clinical Service </w:t>
      </w:r>
    </w:p>
    <w:p w14:paraId="6A3DECDD" w14:textId="6A5A90C6" w:rsidR="4BDE78E5" w:rsidRPr="004A0225" w:rsidRDefault="4BDE78E5" w:rsidP="003E09E6">
      <w:pPr>
        <w:spacing w:after="0" w:line="240" w:lineRule="auto"/>
        <w:jc w:val="both"/>
        <w:rPr>
          <w:rFonts w:ascii="Times New Roman" w:hAnsi="Times New Roman" w:cs="Times New Roman"/>
          <w:sz w:val="24"/>
          <w:szCs w:val="24"/>
        </w:rPr>
      </w:pPr>
      <w:r w:rsidRPr="004A0225">
        <w:rPr>
          <w:rFonts w:ascii="Times New Roman" w:eastAsia="Times New Roman" w:hAnsi="Times New Roman" w:cs="Times New Roman"/>
          <w:sz w:val="24"/>
          <w:szCs w:val="24"/>
        </w:rPr>
        <w:t xml:space="preserve">Faculty members engaged in clinical practice are expected to maintain exemplary standards of patient care appropriate to their professional licensure, scope of practice, and academic responsibilities. Excellence in clinical service is demonstrated through: </w:t>
      </w:r>
    </w:p>
    <w:p w14:paraId="47A12C24" w14:textId="75705C56" w:rsidR="5C03BB09" w:rsidRPr="004A0225" w:rsidRDefault="5C03BB09" w:rsidP="003E09E6">
      <w:pPr>
        <w:spacing w:after="0" w:line="240" w:lineRule="auto"/>
        <w:jc w:val="both"/>
        <w:rPr>
          <w:rFonts w:ascii="Times New Roman" w:eastAsia="Times New Roman" w:hAnsi="Times New Roman" w:cs="Times New Roman"/>
          <w:sz w:val="24"/>
          <w:szCs w:val="24"/>
        </w:rPr>
      </w:pPr>
    </w:p>
    <w:p w14:paraId="2024DDA3" w14:textId="206159D2" w:rsidR="4BDE78E5" w:rsidRPr="004A0225" w:rsidRDefault="4BDE78E5" w:rsidP="00807CB4">
      <w:pPr>
        <w:pStyle w:val="ListParagraph"/>
        <w:numPr>
          <w:ilvl w:val="0"/>
          <w:numId w:val="12"/>
        </w:numPr>
        <w:spacing w:after="0" w:line="240" w:lineRule="auto"/>
        <w:jc w:val="both"/>
        <w:rPr>
          <w:rFonts w:ascii="Times New Roman" w:eastAsia="Times New Roman" w:hAnsi="Times New Roman" w:cs="Times New Roman"/>
          <w:sz w:val="24"/>
          <w:szCs w:val="24"/>
        </w:rPr>
      </w:pPr>
      <w:r w:rsidRPr="004A0225">
        <w:rPr>
          <w:rFonts w:ascii="Times New Roman" w:eastAsia="Times New Roman" w:hAnsi="Times New Roman" w:cs="Times New Roman"/>
          <w:sz w:val="24"/>
          <w:szCs w:val="24"/>
        </w:rPr>
        <w:t xml:space="preserve">Clinical activities aligned with the ethical, professional, and regulatory expectations of relevant licensing bodies and affiliated institutions; </w:t>
      </w:r>
    </w:p>
    <w:p w14:paraId="5021F402" w14:textId="5D3FEC4D" w:rsidR="4BDE78E5" w:rsidRPr="004A0225" w:rsidRDefault="4BDE78E5" w:rsidP="00807CB4">
      <w:pPr>
        <w:pStyle w:val="ListParagraph"/>
        <w:numPr>
          <w:ilvl w:val="0"/>
          <w:numId w:val="12"/>
        </w:numPr>
        <w:spacing w:after="0" w:line="240" w:lineRule="auto"/>
        <w:jc w:val="both"/>
        <w:rPr>
          <w:rFonts w:ascii="Times New Roman" w:eastAsia="Times New Roman" w:hAnsi="Times New Roman" w:cs="Times New Roman"/>
          <w:sz w:val="24"/>
          <w:szCs w:val="24"/>
        </w:rPr>
      </w:pPr>
      <w:r w:rsidRPr="004A0225">
        <w:rPr>
          <w:rFonts w:ascii="Times New Roman" w:eastAsia="Times New Roman" w:hAnsi="Times New Roman" w:cs="Times New Roman"/>
          <w:sz w:val="24"/>
          <w:szCs w:val="24"/>
        </w:rPr>
        <w:t>Evidence of clinical competence and professionalism;</w:t>
      </w:r>
    </w:p>
    <w:p w14:paraId="689514A3" w14:textId="2314C230" w:rsidR="4BDE78E5" w:rsidRPr="004A0225" w:rsidRDefault="4BDE78E5" w:rsidP="00807CB4">
      <w:pPr>
        <w:pStyle w:val="ListParagraph"/>
        <w:numPr>
          <w:ilvl w:val="0"/>
          <w:numId w:val="12"/>
        </w:numPr>
        <w:spacing w:after="0" w:line="240" w:lineRule="auto"/>
        <w:jc w:val="both"/>
        <w:rPr>
          <w:rFonts w:ascii="Times New Roman" w:eastAsia="Times New Roman" w:hAnsi="Times New Roman" w:cs="Times New Roman"/>
          <w:sz w:val="24"/>
          <w:szCs w:val="24"/>
        </w:rPr>
      </w:pPr>
      <w:r w:rsidRPr="004A0225">
        <w:rPr>
          <w:rFonts w:ascii="Times New Roman" w:eastAsia="Times New Roman" w:hAnsi="Times New Roman" w:cs="Times New Roman"/>
          <w:sz w:val="24"/>
          <w:szCs w:val="24"/>
        </w:rPr>
        <w:t>Recognition</w:t>
      </w:r>
      <w:r w:rsidR="57BAA247" w:rsidRPr="004A0225">
        <w:rPr>
          <w:rFonts w:ascii="Times New Roman" w:eastAsia="Times New Roman" w:hAnsi="Times New Roman" w:cs="Times New Roman"/>
          <w:sz w:val="24"/>
          <w:szCs w:val="24"/>
        </w:rPr>
        <w:t xml:space="preserve"> of clinic</w:t>
      </w:r>
      <w:r w:rsidR="347DAF7B" w:rsidRPr="004A0225">
        <w:rPr>
          <w:rFonts w:ascii="Times New Roman" w:eastAsia="Times New Roman" w:hAnsi="Times New Roman" w:cs="Times New Roman"/>
          <w:sz w:val="24"/>
          <w:szCs w:val="24"/>
        </w:rPr>
        <w:t>al</w:t>
      </w:r>
      <w:r w:rsidR="57BAA247" w:rsidRPr="004A0225">
        <w:rPr>
          <w:rFonts w:ascii="Times New Roman" w:eastAsia="Times New Roman" w:hAnsi="Times New Roman" w:cs="Times New Roman"/>
          <w:sz w:val="24"/>
          <w:szCs w:val="24"/>
        </w:rPr>
        <w:t xml:space="preserve"> service</w:t>
      </w:r>
      <w:r w:rsidRPr="004A0225">
        <w:rPr>
          <w:rFonts w:ascii="Times New Roman" w:eastAsia="Times New Roman" w:hAnsi="Times New Roman" w:cs="Times New Roman"/>
          <w:sz w:val="24"/>
          <w:szCs w:val="24"/>
        </w:rPr>
        <w:t xml:space="preserve"> by peers, patients, </w:t>
      </w:r>
      <w:r w:rsidR="59738951" w:rsidRPr="004A0225">
        <w:rPr>
          <w:rFonts w:ascii="Times New Roman" w:eastAsia="Times New Roman" w:hAnsi="Times New Roman" w:cs="Times New Roman"/>
          <w:sz w:val="24"/>
          <w:szCs w:val="24"/>
        </w:rPr>
        <w:t>and/</w:t>
      </w:r>
      <w:r w:rsidRPr="004A0225">
        <w:rPr>
          <w:rFonts w:ascii="Times New Roman" w:eastAsia="Times New Roman" w:hAnsi="Times New Roman" w:cs="Times New Roman"/>
          <w:sz w:val="24"/>
          <w:szCs w:val="24"/>
        </w:rPr>
        <w:t>or institutions;</w:t>
      </w:r>
    </w:p>
    <w:p w14:paraId="63E0081B" w14:textId="6B95866C" w:rsidR="4BDE78E5" w:rsidRPr="004A0225" w:rsidRDefault="4BDE78E5" w:rsidP="00807CB4">
      <w:pPr>
        <w:pStyle w:val="ListParagraph"/>
        <w:numPr>
          <w:ilvl w:val="0"/>
          <w:numId w:val="12"/>
        </w:numPr>
        <w:spacing w:after="0" w:line="240" w:lineRule="auto"/>
        <w:jc w:val="both"/>
        <w:rPr>
          <w:rFonts w:ascii="Times New Roman" w:eastAsia="Times New Roman" w:hAnsi="Times New Roman" w:cs="Times New Roman"/>
          <w:sz w:val="24"/>
          <w:szCs w:val="24"/>
        </w:rPr>
      </w:pPr>
      <w:r w:rsidRPr="004A0225">
        <w:rPr>
          <w:rFonts w:ascii="Times New Roman" w:eastAsia="Times New Roman" w:hAnsi="Times New Roman" w:cs="Times New Roman"/>
          <w:sz w:val="24"/>
          <w:szCs w:val="24"/>
        </w:rPr>
        <w:t>Service in clinical leadership roles or administrative functions related to care delivery.</w:t>
      </w:r>
    </w:p>
    <w:p w14:paraId="71365872" w14:textId="2DCE7529" w:rsidR="3A93E2DE" w:rsidRPr="004A0225" w:rsidRDefault="3A93E2DE" w:rsidP="003E09E6">
      <w:pPr>
        <w:pStyle w:val="ListParagraph"/>
        <w:spacing w:after="0" w:line="240" w:lineRule="auto"/>
        <w:jc w:val="both"/>
        <w:rPr>
          <w:rFonts w:ascii="Times New Roman" w:eastAsia="Times New Roman" w:hAnsi="Times New Roman" w:cs="Times New Roman"/>
          <w:sz w:val="24"/>
          <w:szCs w:val="24"/>
        </w:rPr>
      </w:pPr>
    </w:p>
    <w:p w14:paraId="544B0E57" w14:textId="2C8392A9" w:rsidR="1A72B67A" w:rsidRPr="004A0225" w:rsidRDefault="1A72B67A" w:rsidP="00807CB4">
      <w:pPr>
        <w:pStyle w:val="ListParagraph"/>
        <w:numPr>
          <w:ilvl w:val="1"/>
          <w:numId w:val="13"/>
        </w:numPr>
        <w:spacing w:line="240" w:lineRule="auto"/>
        <w:jc w:val="both"/>
        <w:rPr>
          <w:rFonts w:ascii="Times New Roman" w:eastAsia="Times New Roman" w:hAnsi="Times New Roman" w:cs="Times New Roman"/>
          <w:sz w:val="24"/>
          <w:szCs w:val="24"/>
        </w:rPr>
      </w:pPr>
      <w:r w:rsidRPr="004A0225">
        <w:rPr>
          <w:rFonts w:ascii="Times New Roman" w:eastAsia="Times New Roman" w:hAnsi="Times New Roman" w:cs="Times New Roman"/>
          <w:b/>
          <w:bCs/>
          <w:sz w:val="24"/>
          <w:szCs w:val="24"/>
        </w:rPr>
        <w:t xml:space="preserve">Clinical Teaching </w:t>
      </w:r>
    </w:p>
    <w:p w14:paraId="70697988" w14:textId="12FD0C2A" w:rsidR="32699E79" w:rsidRPr="004A0225" w:rsidRDefault="32699E79" w:rsidP="003E09E6">
      <w:pPr>
        <w:spacing w:after="0" w:line="240" w:lineRule="auto"/>
        <w:jc w:val="both"/>
        <w:rPr>
          <w:rFonts w:ascii="Times New Roman" w:eastAsia="Times New Roman" w:hAnsi="Times New Roman" w:cs="Times New Roman"/>
          <w:sz w:val="24"/>
          <w:szCs w:val="24"/>
        </w:rPr>
      </w:pPr>
      <w:r w:rsidRPr="004A0225">
        <w:rPr>
          <w:rFonts w:ascii="Times New Roman" w:eastAsia="Times New Roman" w:hAnsi="Times New Roman" w:cs="Times New Roman"/>
          <w:sz w:val="24"/>
          <w:szCs w:val="24"/>
        </w:rPr>
        <w:t>Teaching contributions include the instruction, supervision, and mentorship of learners across clinical, classroom, and community-based settings.  Teaching may occur within undergraduate, postgraduate, graduate, or continuing professional education environments and should demonstrate excellence in educational practice, learner engagement, curriculum development, educational innovation, and inclusive teaching. Assessment of teaching effectiveness may include:</w:t>
      </w:r>
    </w:p>
    <w:p w14:paraId="78EEE8E3" w14:textId="486F8D64" w:rsidR="3A93E2DE" w:rsidRPr="004A0225" w:rsidRDefault="3A93E2DE" w:rsidP="003E09E6">
      <w:pPr>
        <w:spacing w:after="0" w:line="240" w:lineRule="auto"/>
        <w:jc w:val="both"/>
        <w:rPr>
          <w:rFonts w:ascii="Times New Roman" w:eastAsia="Times New Roman" w:hAnsi="Times New Roman" w:cs="Times New Roman"/>
          <w:sz w:val="24"/>
          <w:szCs w:val="24"/>
        </w:rPr>
      </w:pPr>
    </w:p>
    <w:p w14:paraId="4A80E686" w14:textId="12EAEFDE" w:rsidR="32699E79" w:rsidRPr="004A0225" w:rsidRDefault="3F8A2B7E" w:rsidP="00807CB4">
      <w:pPr>
        <w:pStyle w:val="ListParagraph"/>
        <w:numPr>
          <w:ilvl w:val="0"/>
          <w:numId w:val="11"/>
        </w:numPr>
        <w:spacing w:line="240" w:lineRule="auto"/>
        <w:jc w:val="both"/>
        <w:rPr>
          <w:rFonts w:ascii="Times New Roman" w:eastAsia="Times New Roman" w:hAnsi="Times New Roman" w:cs="Times New Roman"/>
          <w:sz w:val="24"/>
          <w:szCs w:val="24"/>
        </w:rPr>
      </w:pPr>
      <w:r w:rsidRPr="004A0225">
        <w:rPr>
          <w:rFonts w:ascii="Times New Roman" w:eastAsia="Times New Roman" w:hAnsi="Times New Roman" w:cs="Times New Roman"/>
          <w:sz w:val="24"/>
          <w:szCs w:val="24"/>
        </w:rPr>
        <w:t xml:space="preserve">Learner evaluations </w:t>
      </w:r>
      <w:r w:rsidR="11F6B360" w:rsidRPr="004A0225">
        <w:rPr>
          <w:rFonts w:ascii="Times New Roman" w:eastAsia="Times New Roman" w:hAnsi="Times New Roman" w:cs="Times New Roman"/>
          <w:sz w:val="24"/>
          <w:szCs w:val="24"/>
        </w:rPr>
        <w:t>of teaching</w:t>
      </w:r>
      <w:r w:rsidR="349AF664" w:rsidRPr="004A0225">
        <w:rPr>
          <w:rFonts w:ascii="Times New Roman" w:eastAsia="Times New Roman" w:hAnsi="Times New Roman" w:cs="Times New Roman"/>
          <w:sz w:val="24"/>
          <w:szCs w:val="24"/>
        </w:rPr>
        <w:t xml:space="preserve"> </w:t>
      </w:r>
      <w:r w:rsidRPr="004A0225">
        <w:rPr>
          <w:rFonts w:ascii="Times New Roman" w:eastAsia="Times New Roman" w:hAnsi="Times New Roman" w:cs="Times New Roman"/>
          <w:sz w:val="24"/>
          <w:szCs w:val="24"/>
        </w:rPr>
        <w:t>(quantitative and qualitative);</w:t>
      </w:r>
    </w:p>
    <w:p w14:paraId="3BD99686" w14:textId="5441FAE6" w:rsidR="32699E79" w:rsidRPr="004A0225" w:rsidRDefault="3F8A2B7E" w:rsidP="00807CB4">
      <w:pPr>
        <w:pStyle w:val="ListParagraph"/>
        <w:numPr>
          <w:ilvl w:val="0"/>
          <w:numId w:val="11"/>
        </w:numPr>
        <w:spacing w:line="240" w:lineRule="auto"/>
        <w:jc w:val="both"/>
        <w:rPr>
          <w:rFonts w:ascii="Times New Roman" w:eastAsia="Times New Roman" w:hAnsi="Times New Roman" w:cs="Times New Roman"/>
          <w:sz w:val="24"/>
          <w:szCs w:val="24"/>
        </w:rPr>
      </w:pPr>
      <w:r w:rsidRPr="004A0225">
        <w:rPr>
          <w:rFonts w:ascii="Times New Roman" w:eastAsia="Times New Roman" w:hAnsi="Times New Roman" w:cs="Times New Roman"/>
          <w:sz w:val="24"/>
          <w:szCs w:val="24"/>
        </w:rPr>
        <w:t>Peer assessments</w:t>
      </w:r>
      <w:r w:rsidR="457D0804" w:rsidRPr="004A0225">
        <w:rPr>
          <w:rFonts w:ascii="Times New Roman" w:eastAsia="Times New Roman" w:hAnsi="Times New Roman" w:cs="Times New Roman"/>
          <w:sz w:val="24"/>
          <w:szCs w:val="24"/>
        </w:rPr>
        <w:t xml:space="preserve"> of teaching</w:t>
      </w:r>
      <w:r w:rsidR="23F44F14" w:rsidRPr="004A0225">
        <w:rPr>
          <w:rFonts w:ascii="Times New Roman" w:eastAsia="Times New Roman" w:hAnsi="Times New Roman" w:cs="Times New Roman"/>
          <w:sz w:val="24"/>
          <w:szCs w:val="24"/>
        </w:rPr>
        <w:t>;</w:t>
      </w:r>
    </w:p>
    <w:p w14:paraId="77E14ED7" w14:textId="49E76C34" w:rsidR="32699E79" w:rsidRPr="004A0225" w:rsidRDefault="32699E79" w:rsidP="00807CB4">
      <w:pPr>
        <w:pStyle w:val="ListParagraph"/>
        <w:numPr>
          <w:ilvl w:val="0"/>
          <w:numId w:val="11"/>
        </w:numPr>
        <w:spacing w:line="240" w:lineRule="auto"/>
        <w:jc w:val="both"/>
        <w:rPr>
          <w:rFonts w:ascii="Times New Roman" w:eastAsia="Times New Roman" w:hAnsi="Times New Roman" w:cs="Times New Roman"/>
          <w:sz w:val="24"/>
          <w:szCs w:val="24"/>
        </w:rPr>
      </w:pPr>
      <w:r w:rsidRPr="004A0225">
        <w:rPr>
          <w:rFonts w:ascii="Times New Roman" w:eastAsia="Times New Roman" w:hAnsi="Times New Roman" w:cs="Times New Roman"/>
          <w:sz w:val="24"/>
          <w:szCs w:val="24"/>
        </w:rPr>
        <w:t>Teaching awards;</w:t>
      </w:r>
    </w:p>
    <w:p w14:paraId="15EB87F0" w14:textId="4CF3E020" w:rsidR="3D55752A" w:rsidRPr="004A0225" w:rsidRDefault="3D55752A" w:rsidP="00807CB4">
      <w:pPr>
        <w:pStyle w:val="ListParagraph"/>
        <w:numPr>
          <w:ilvl w:val="0"/>
          <w:numId w:val="11"/>
        </w:numPr>
        <w:spacing w:line="240" w:lineRule="auto"/>
        <w:jc w:val="both"/>
        <w:rPr>
          <w:rFonts w:ascii="Times New Roman" w:eastAsia="Times New Roman" w:hAnsi="Times New Roman" w:cs="Times New Roman"/>
          <w:sz w:val="24"/>
          <w:szCs w:val="24"/>
        </w:rPr>
      </w:pPr>
      <w:r w:rsidRPr="004A0225">
        <w:rPr>
          <w:rFonts w:ascii="Times New Roman" w:eastAsia="Times New Roman" w:hAnsi="Times New Roman" w:cs="Times New Roman"/>
          <w:sz w:val="24"/>
          <w:szCs w:val="24"/>
        </w:rPr>
        <w:t>Contributions to learner supervision, clinical teaching, or competency-based assessment in the clinical environment;</w:t>
      </w:r>
    </w:p>
    <w:p w14:paraId="765B3EF1" w14:textId="1774E344" w:rsidR="00A2324A" w:rsidRPr="004A0225" w:rsidRDefault="00A2324A" w:rsidP="00807CB4">
      <w:pPr>
        <w:pStyle w:val="ListParagraph"/>
        <w:numPr>
          <w:ilvl w:val="0"/>
          <w:numId w:val="11"/>
        </w:numPr>
        <w:spacing w:line="240" w:lineRule="auto"/>
        <w:jc w:val="both"/>
        <w:rPr>
          <w:rFonts w:ascii="Times New Roman" w:eastAsia="Times New Roman" w:hAnsi="Times New Roman" w:cs="Times New Roman"/>
          <w:sz w:val="24"/>
          <w:szCs w:val="24"/>
        </w:rPr>
      </w:pPr>
      <w:r w:rsidRPr="004A0225">
        <w:rPr>
          <w:rFonts w:ascii="Times New Roman" w:eastAsia="Times New Roman" w:hAnsi="Times New Roman" w:cs="Times New Roman"/>
          <w:sz w:val="24"/>
          <w:szCs w:val="24"/>
        </w:rPr>
        <w:t>Contributions to faculty development or mentorship;</w:t>
      </w:r>
    </w:p>
    <w:p w14:paraId="235F9FD4" w14:textId="12C174F2" w:rsidR="32069515" w:rsidRPr="004A0225" w:rsidRDefault="32069515" w:rsidP="00807CB4">
      <w:pPr>
        <w:pStyle w:val="ListParagraph"/>
        <w:numPr>
          <w:ilvl w:val="0"/>
          <w:numId w:val="11"/>
        </w:numPr>
        <w:spacing w:line="240" w:lineRule="auto"/>
        <w:jc w:val="both"/>
        <w:rPr>
          <w:rFonts w:ascii="Times New Roman" w:eastAsia="Times New Roman" w:hAnsi="Times New Roman" w:cs="Times New Roman"/>
          <w:sz w:val="24"/>
          <w:szCs w:val="24"/>
        </w:rPr>
      </w:pPr>
      <w:r w:rsidRPr="004A0225">
        <w:rPr>
          <w:rFonts w:ascii="Times New Roman" w:eastAsia="Times New Roman" w:hAnsi="Times New Roman" w:cs="Times New Roman"/>
          <w:sz w:val="24"/>
          <w:szCs w:val="24"/>
        </w:rPr>
        <w:t>Educational leadership at the local, provincial, national, or international level;</w:t>
      </w:r>
      <w:r w:rsidR="13290236" w:rsidRPr="004A0225">
        <w:rPr>
          <w:rFonts w:ascii="Times New Roman" w:eastAsia="Times New Roman" w:hAnsi="Times New Roman" w:cs="Times New Roman"/>
          <w:sz w:val="24"/>
          <w:szCs w:val="24"/>
        </w:rPr>
        <w:t xml:space="preserve"> and</w:t>
      </w:r>
    </w:p>
    <w:p w14:paraId="3EFC9C6E" w14:textId="25FADCCC" w:rsidR="00A2324A" w:rsidRPr="004A0225" w:rsidRDefault="00A2324A" w:rsidP="00807CB4">
      <w:pPr>
        <w:pStyle w:val="ListParagraph"/>
        <w:numPr>
          <w:ilvl w:val="0"/>
          <w:numId w:val="11"/>
        </w:numPr>
        <w:spacing w:line="240" w:lineRule="auto"/>
        <w:jc w:val="both"/>
        <w:rPr>
          <w:rFonts w:ascii="Times New Roman" w:eastAsia="Times New Roman" w:hAnsi="Times New Roman" w:cs="Times New Roman"/>
          <w:sz w:val="24"/>
          <w:szCs w:val="24"/>
        </w:rPr>
      </w:pPr>
      <w:r w:rsidRPr="004A0225">
        <w:rPr>
          <w:rFonts w:ascii="Times New Roman" w:eastAsia="Times New Roman" w:hAnsi="Times New Roman" w:cs="Times New Roman"/>
          <w:sz w:val="24"/>
          <w:szCs w:val="24"/>
        </w:rPr>
        <w:t>Integration of Equity, Diversity, and Inclusion (EDI) principles in teaching and assessment.</w:t>
      </w:r>
    </w:p>
    <w:p w14:paraId="3F43DDFF" w14:textId="30A9CC23" w:rsidR="32699E79" w:rsidRPr="004A0225" w:rsidRDefault="32699E79" w:rsidP="003E09E6">
      <w:pPr>
        <w:spacing w:line="240" w:lineRule="auto"/>
        <w:jc w:val="both"/>
        <w:rPr>
          <w:rFonts w:ascii="Times New Roman" w:eastAsia="Times New Roman" w:hAnsi="Times New Roman" w:cs="Times New Roman"/>
          <w:sz w:val="24"/>
          <w:szCs w:val="24"/>
        </w:rPr>
      </w:pPr>
      <w:r w:rsidRPr="004A0225">
        <w:rPr>
          <w:rFonts w:ascii="Times New Roman" w:eastAsia="Times New Roman" w:hAnsi="Times New Roman" w:cs="Times New Roman"/>
          <w:sz w:val="24"/>
          <w:szCs w:val="24"/>
        </w:rPr>
        <w:t xml:space="preserve">The </w:t>
      </w:r>
      <w:r w:rsidR="00677EE3" w:rsidRPr="004A0225">
        <w:rPr>
          <w:rFonts w:ascii="Times New Roman" w:eastAsia="Times New Roman" w:hAnsi="Times New Roman" w:cs="Times New Roman"/>
          <w:sz w:val="24"/>
          <w:szCs w:val="24"/>
        </w:rPr>
        <w:t>FoM</w:t>
      </w:r>
      <w:r w:rsidRPr="004A0225">
        <w:rPr>
          <w:rFonts w:ascii="Times New Roman" w:eastAsia="Times New Roman" w:hAnsi="Times New Roman" w:cs="Times New Roman"/>
          <w:sz w:val="24"/>
          <w:szCs w:val="24"/>
        </w:rPr>
        <w:t xml:space="preserve"> recognizes that teaching which meaningfully incorporates Indigenous knowledge, culturally responsive educational practices, accessibility, or educational outreach to underserved communities is integral to its academic mission.</w:t>
      </w:r>
    </w:p>
    <w:p w14:paraId="11DA2ECC" w14:textId="777D09A0" w:rsidR="1A72B67A" w:rsidRPr="004A0225" w:rsidRDefault="2227C609" w:rsidP="00807CB4">
      <w:pPr>
        <w:pStyle w:val="ListParagraph"/>
        <w:numPr>
          <w:ilvl w:val="1"/>
          <w:numId w:val="13"/>
        </w:numPr>
        <w:spacing w:line="240" w:lineRule="auto"/>
        <w:jc w:val="both"/>
        <w:rPr>
          <w:rFonts w:ascii="Times New Roman" w:eastAsia="Times New Roman" w:hAnsi="Times New Roman" w:cs="Times New Roman"/>
          <w:sz w:val="24"/>
          <w:szCs w:val="24"/>
        </w:rPr>
      </w:pPr>
      <w:r w:rsidRPr="004A0225">
        <w:rPr>
          <w:rFonts w:ascii="Times New Roman" w:eastAsia="Times New Roman" w:hAnsi="Times New Roman" w:cs="Times New Roman"/>
          <w:b/>
          <w:bCs/>
          <w:sz w:val="24"/>
          <w:szCs w:val="24"/>
        </w:rPr>
        <w:t>Service to the specialty, university, and community</w:t>
      </w:r>
      <w:r w:rsidRPr="004A0225">
        <w:rPr>
          <w:rFonts w:ascii="Times New Roman" w:eastAsia="Times New Roman" w:hAnsi="Times New Roman" w:cs="Times New Roman"/>
          <w:sz w:val="24"/>
          <w:szCs w:val="24"/>
        </w:rPr>
        <w:t xml:space="preserve"> </w:t>
      </w:r>
    </w:p>
    <w:p w14:paraId="543C113D" w14:textId="4DF318F7" w:rsidR="0886FAF7" w:rsidRPr="004A0225" w:rsidRDefault="0886FAF7" w:rsidP="003E09E6">
      <w:pPr>
        <w:spacing w:line="240" w:lineRule="auto"/>
        <w:jc w:val="both"/>
        <w:rPr>
          <w:rFonts w:ascii="Times New Roman" w:eastAsia="Times New Roman" w:hAnsi="Times New Roman" w:cs="Times New Roman"/>
          <w:sz w:val="24"/>
          <w:szCs w:val="24"/>
        </w:rPr>
      </w:pPr>
      <w:r w:rsidRPr="004A0225">
        <w:rPr>
          <w:rFonts w:ascii="Times New Roman" w:eastAsia="Times New Roman" w:hAnsi="Times New Roman" w:cs="Times New Roman"/>
          <w:sz w:val="24"/>
          <w:szCs w:val="24"/>
        </w:rPr>
        <w:t>Service and c</w:t>
      </w:r>
      <w:r w:rsidR="7F0320DE" w:rsidRPr="004A0225">
        <w:rPr>
          <w:rFonts w:ascii="Times New Roman" w:eastAsia="Times New Roman" w:hAnsi="Times New Roman" w:cs="Times New Roman"/>
          <w:sz w:val="24"/>
          <w:szCs w:val="24"/>
        </w:rPr>
        <w:t>ommunity engagement is valued within and beyond UPEI and the FoM where it advances the FoM’s mission, including equity, diversity, inclusion, accessibility, Indigenous health, social accountability, and service to the communities of Prince Edward Island.</w:t>
      </w:r>
    </w:p>
    <w:p w14:paraId="05ECEFAA" w14:textId="0B8CCC30" w:rsidR="3A93E2DE" w:rsidRPr="004A0225" w:rsidRDefault="045F362F" w:rsidP="003E09E6">
      <w:pPr>
        <w:spacing w:line="240" w:lineRule="auto"/>
        <w:jc w:val="both"/>
        <w:rPr>
          <w:rFonts w:ascii="Times New Roman" w:hAnsi="Times New Roman" w:cs="Times New Roman"/>
          <w:sz w:val="24"/>
          <w:szCs w:val="24"/>
        </w:rPr>
      </w:pPr>
      <w:r w:rsidRPr="004A0225">
        <w:rPr>
          <w:rFonts w:ascii="Times New Roman" w:eastAsia="Times New Roman" w:hAnsi="Times New Roman" w:cs="Times New Roman"/>
          <w:sz w:val="24"/>
          <w:szCs w:val="24"/>
        </w:rPr>
        <w:t>Assessment of service to the specialty, university, and community could include</w:t>
      </w:r>
      <w:r w:rsidR="2D4EB31C" w:rsidRPr="004A0225">
        <w:rPr>
          <w:rFonts w:ascii="Times New Roman" w:eastAsia="Times New Roman" w:hAnsi="Times New Roman" w:cs="Times New Roman"/>
          <w:sz w:val="24"/>
          <w:szCs w:val="24"/>
        </w:rPr>
        <w:t>, but would not be limited to</w:t>
      </w:r>
      <w:r w:rsidRPr="004A0225">
        <w:rPr>
          <w:rFonts w:ascii="Times New Roman" w:eastAsia="Times New Roman" w:hAnsi="Times New Roman" w:cs="Times New Roman"/>
          <w:sz w:val="24"/>
          <w:szCs w:val="24"/>
        </w:rPr>
        <w:t>:</w:t>
      </w:r>
    </w:p>
    <w:p w14:paraId="101550CE" w14:textId="2565D7F9" w:rsidR="00A2324A" w:rsidRPr="004A0225" w:rsidRDefault="00A2324A" w:rsidP="00807CB4">
      <w:pPr>
        <w:pStyle w:val="ListParagraph"/>
        <w:numPr>
          <w:ilvl w:val="0"/>
          <w:numId w:val="12"/>
        </w:numPr>
        <w:spacing w:after="0" w:line="240" w:lineRule="auto"/>
        <w:jc w:val="both"/>
        <w:rPr>
          <w:rFonts w:ascii="Times New Roman" w:eastAsia="Times New Roman" w:hAnsi="Times New Roman" w:cs="Times New Roman"/>
          <w:sz w:val="24"/>
          <w:szCs w:val="24"/>
        </w:rPr>
      </w:pPr>
      <w:r w:rsidRPr="004A0225">
        <w:rPr>
          <w:rFonts w:ascii="Times New Roman" w:eastAsia="Times New Roman" w:hAnsi="Times New Roman" w:cs="Times New Roman"/>
          <w:sz w:val="24"/>
          <w:szCs w:val="24"/>
        </w:rPr>
        <w:t>Participation in quality improvement or person-centered safety initiatives;</w:t>
      </w:r>
    </w:p>
    <w:p w14:paraId="18F2FABB" w14:textId="06C5127B" w:rsidR="3047F9C3" w:rsidRPr="004A0225" w:rsidRDefault="3047F9C3" w:rsidP="00807CB4">
      <w:pPr>
        <w:pStyle w:val="ListParagraph"/>
        <w:numPr>
          <w:ilvl w:val="0"/>
          <w:numId w:val="9"/>
        </w:numPr>
        <w:spacing w:line="240" w:lineRule="auto"/>
        <w:jc w:val="both"/>
        <w:rPr>
          <w:rFonts w:ascii="Times New Roman" w:eastAsia="Times New Roman" w:hAnsi="Times New Roman" w:cs="Times New Roman"/>
          <w:sz w:val="24"/>
          <w:szCs w:val="24"/>
        </w:rPr>
      </w:pPr>
      <w:r w:rsidRPr="004A0225">
        <w:rPr>
          <w:rFonts w:ascii="Times New Roman" w:eastAsia="Times New Roman" w:hAnsi="Times New Roman" w:cs="Times New Roman"/>
          <w:sz w:val="24"/>
          <w:szCs w:val="24"/>
        </w:rPr>
        <w:t>Participation in institutional, hospital, regional, or national committees;</w:t>
      </w:r>
    </w:p>
    <w:p w14:paraId="4423F65A" w14:textId="32BE977C" w:rsidR="5C03BB09" w:rsidRPr="004A0225" w:rsidRDefault="11A551D4" w:rsidP="00807CB4">
      <w:pPr>
        <w:pStyle w:val="ListParagraph"/>
        <w:numPr>
          <w:ilvl w:val="0"/>
          <w:numId w:val="9"/>
        </w:numPr>
        <w:spacing w:line="240" w:lineRule="auto"/>
        <w:jc w:val="both"/>
        <w:rPr>
          <w:rFonts w:ascii="Times New Roman" w:eastAsia="Times New Roman" w:hAnsi="Times New Roman" w:cs="Times New Roman"/>
          <w:sz w:val="24"/>
          <w:szCs w:val="24"/>
        </w:rPr>
      </w:pPr>
      <w:r w:rsidRPr="004A0225">
        <w:rPr>
          <w:rFonts w:ascii="Times New Roman" w:eastAsia="Times New Roman" w:hAnsi="Times New Roman" w:cs="Times New Roman"/>
          <w:sz w:val="24"/>
          <w:szCs w:val="24"/>
        </w:rPr>
        <w:t>Advocacy and service related to health equity, Indigenous engagement, or underserved communities</w:t>
      </w:r>
      <w:r w:rsidR="000F5DE2" w:rsidRPr="004A0225">
        <w:rPr>
          <w:rFonts w:ascii="Times New Roman" w:eastAsia="Times New Roman" w:hAnsi="Times New Roman" w:cs="Times New Roman"/>
          <w:sz w:val="24"/>
          <w:szCs w:val="24"/>
        </w:rPr>
        <w:t>;</w:t>
      </w:r>
    </w:p>
    <w:p w14:paraId="1B60F54F" w14:textId="54C62F96" w:rsidR="005269C6" w:rsidRPr="004A0225" w:rsidRDefault="005269C6" w:rsidP="00807CB4">
      <w:pPr>
        <w:pStyle w:val="ListParagraph"/>
        <w:numPr>
          <w:ilvl w:val="0"/>
          <w:numId w:val="9"/>
        </w:numPr>
        <w:spacing w:after="0" w:line="300" w:lineRule="atLeast"/>
        <w:rPr>
          <w:rFonts w:ascii="Times New Roman" w:eastAsia="Times New Roman" w:hAnsi="Times New Roman" w:cs="Times New Roman"/>
          <w:sz w:val="24"/>
          <w:szCs w:val="24"/>
        </w:rPr>
      </w:pPr>
      <w:r w:rsidRPr="004A0225">
        <w:rPr>
          <w:rFonts w:ascii="Times New Roman" w:eastAsia="Times New Roman" w:hAnsi="Times New Roman" w:cs="Times New Roman"/>
          <w:sz w:val="24"/>
          <w:szCs w:val="24"/>
        </w:rPr>
        <w:t>Volunteer service supporting charitable, community, cultural, or health-related organizations</w:t>
      </w:r>
      <w:r w:rsidR="000F5DE2" w:rsidRPr="004A0225">
        <w:rPr>
          <w:rFonts w:ascii="Times New Roman" w:eastAsia="Times New Roman" w:hAnsi="Times New Roman" w:cs="Times New Roman"/>
          <w:sz w:val="24"/>
          <w:szCs w:val="24"/>
        </w:rPr>
        <w:t>;</w:t>
      </w:r>
    </w:p>
    <w:p w14:paraId="7CB60D85" w14:textId="521C6887" w:rsidR="00EC3F95" w:rsidRPr="004A0225" w:rsidRDefault="00EC3F95" w:rsidP="00807CB4">
      <w:pPr>
        <w:pStyle w:val="ListParagraph"/>
        <w:numPr>
          <w:ilvl w:val="0"/>
          <w:numId w:val="9"/>
        </w:numPr>
        <w:spacing w:after="0" w:line="300" w:lineRule="atLeast"/>
        <w:rPr>
          <w:rFonts w:ascii="Times New Roman" w:eastAsia="Times New Roman" w:hAnsi="Times New Roman" w:cs="Times New Roman"/>
          <w:sz w:val="24"/>
          <w:szCs w:val="24"/>
        </w:rPr>
      </w:pPr>
      <w:r w:rsidRPr="004A0225">
        <w:rPr>
          <w:rFonts w:ascii="Times New Roman" w:eastAsia="Times New Roman" w:hAnsi="Times New Roman" w:cs="Times New Roman"/>
          <w:sz w:val="24"/>
          <w:szCs w:val="24"/>
        </w:rPr>
        <w:t>Leadership or participation in community-based health initiatives, health promotion programs, or community advisory boards</w:t>
      </w:r>
      <w:r w:rsidR="000F5DE2" w:rsidRPr="004A0225">
        <w:rPr>
          <w:rFonts w:ascii="Times New Roman" w:eastAsia="Times New Roman" w:hAnsi="Times New Roman" w:cs="Times New Roman"/>
          <w:sz w:val="24"/>
          <w:szCs w:val="24"/>
        </w:rPr>
        <w:t>;</w:t>
      </w:r>
    </w:p>
    <w:p w14:paraId="74A32DB2" w14:textId="26E2F77C" w:rsidR="3677868F" w:rsidRPr="004A0225" w:rsidRDefault="3677868F" w:rsidP="00807CB4">
      <w:pPr>
        <w:pStyle w:val="ListParagraph"/>
        <w:numPr>
          <w:ilvl w:val="0"/>
          <w:numId w:val="9"/>
        </w:numPr>
        <w:spacing w:line="240" w:lineRule="auto"/>
        <w:jc w:val="both"/>
        <w:rPr>
          <w:rFonts w:ascii="Times New Roman" w:eastAsia="Times New Roman" w:hAnsi="Times New Roman" w:cs="Times New Roman"/>
          <w:sz w:val="24"/>
          <w:szCs w:val="24"/>
        </w:rPr>
      </w:pPr>
      <w:r w:rsidRPr="004A0225">
        <w:rPr>
          <w:rFonts w:ascii="Times New Roman" w:eastAsia="Times New Roman" w:hAnsi="Times New Roman" w:cs="Times New Roman"/>
          <w:sz w:val="24"/>
          <w:szCs w:val="24"/>
        </w:rPr>
        <w:t>Public health advocacy, media and public education, patient advisory groups</w:t>
      </w:r>
      <w:r w:rsidR="000F5DE2" w:rsidRPr="004A0225">
        <w:rPr>
          <w:rFonts w:ascii="Times New Roman" w:eastAsia="Times New Roman" w:hAnsi="Times New Roman" w:cs="Times New Roman"/>
          <w:sz w:val="24"/>
          <w:szCs w:val="24"/>
        </w:rPr>
        <w:t>;</w:t>
      </w:r>
    </w:p>
    <w:p w14:paraId="17274D30" w14:textId="14B43947" w:rsidR="77FC913B" w:rsidRPr="004A0225" w:rsidRDefault="77FC913B" w:rsidP="00807CB4">
      <w:pPr>
        <w:pStyle w:val="ListParagraph"/>
        <w:numPr>
          <w:ilvl w:val="0"/>
          <w:numId w:val="9"/>
        </w:numPr>
        <w:spacing w:line="240" w:lineRule="auto"/>
        <w:jc w:val="both"/>
        <w:rPr>
          <w:rFonts w:ascii="Times New Roman" w:eastAsia="Times New Roman" w:hAnsi="Times New Roman" w:cs="Times New Roman"/>
          <w:sz w:val="24"/>
          <w:szCs w:val="24"/>
        </w:rPr>
      </w:pPr>
      <w:r w:rsidRPr="004A0225">
        <w:rPr>
          <w:rFonts w:ascii="Times New Roman" w:eastAsia="Times New Roman" w:hAnsi="Times New Roman" w:cs="Times New Roman"/>
          <w:sz w:val="24"/>
          <w:szCs w:val="24"/>
        </w:rPr>
        <w:t>Service to municipal, provincial, or federal government or nongovernment organizations</w:t>
      </w:r>
      <w:r w:rsidR="000F5DE2" w:rsidRPr="004A0225">
        <w:rPr>
          <w:rFonts w:ascii="Times New Roman" w:eastAsia="Times New Roman" w:hAnsi="Times New Roman" w:cs="Times New Roman"/>
          <w:sz w:val="24"/>
          <w:szCs w:val="24"/>
        </w:rPr>
        <w:t>.</w:t>
      </w:r>
    </w:p>
    <w:p w14:paraId="322D003D" w14:textId="5B09A40B" w:rsidR="3A93E2DE" w:rsidRPr="004A0225" w:rsidRDefault="3A93E2DE" w:rsidP="003E09E6">
      <w:pPr>
        <w:pStyle w:val="ListParagraph"/>
        <w:spacing w:line="240" w:lineRule="auto"/>
        <w:ind w:left="1440"/>
        <w:jc w:val="both"/>
        <w:rPr>
          <w:rFonts w:ascii="Times New Roman" w:eastAsia="Times New Roman" w:hAnsi="Times New Roman" w:cs="Times New Roman"/>
          <w:sz w:val="24"/>
          <w:szCs w:val="24"/>
        </w:rPr>
      </w:pPr>
    </w:p>
    <w:p w14:paraId="1C1D623D" w14:textId="47F016EC" w:rsidR="1A72B67A" w:rsidRPr="004A0225" w:rsidRDefault="1A72B67A" w:rsidP="00807CB4">
      <w:pPr>
        <w:pStyle w:val="ListParagraph"/>
        <w:numPr>
          <w:ilvl w:val="0"/>
          <w:numId w:val="13"/>
        </w:numPr>
        <w:spacing w:line="240" w:lineRule="auto"/>
        <w:jc w:val="both"/>
        <w:rPr>
          <w:rFonts w:ascii="Times New Roman" w:eastAsia="Times New Roman" w:hAnsi="Times New Roman" w:cs="Times New Roman"/>
          <w:b/>
          <w:bCs/>
          <w:sz w:val="24"/>
          <w:szCs w:val="24"/>
        </w:rPr>
      </w:pPr>
      <w:r w:rsidRPr="004A0225">
        <w:rPr>
          <w:rFonts w:ascii="Times New Roman" w:eastAsia="Times New Roman" w:hAnsi="Times New Roman" w:cs="Times New Roman"/>
          <w:b/>
          <w:bCs/>
          <w:sz w:val="24"/>
          <w:szCs w:val="24"/>
        </w:rPr>
        <w:t>Specialized Pillars</w:t>
      </w:r>
    </w:p>
    <w:p w14:paraId="22D63153" w14:textId="30B160B9" w:rsidR="1A72B67A" w:rsidRPr="004A0225" w:rsidRDefault="1A72B67A" w:rsidP="003E09E6">
      <w:pPr>
        <w:pStyle w:val="ListParagraph"/>
        <w:spacing w:line="240" w:lineRule="auto"/>
        <w:jc w:val="both"/>
        <w:rPr>
          <w:rFonts w:ascii="Times New Roman" w:eastAsia="Times New Roman" w:hAnsi="Times New Roman" w:cs="Times New Roman"/>
          <w:b/>
          <w:bCs/>
          <w:sz w:val="24"/>
          <w:szCs w:val="24"/>
        </w:rPr>
      </w:pPr>
      <w:r w:rsidRPr="004A0225">
        <w:rPr>
          <w:rFonts w:ascii="Times New Roman" w:eastAsia="Times New Roman" w:hAnsi="Times New Roman" w:cs="Times New Roman"/>
          <w:b/>
          <w:bCs/>
          <w:sz w:val="24"/>
          <w:szCs w:val="24"/>
        </w:rPr>
        <w:t xml:space="preserve"> </w:t>
      </w:r>
    </w:p>
    <w:p w14:paraId="23736216" w14:textId="1BCBC0B0" w:rsidR="1A72B67A" w:rsidRPr="004A0225" w:rsidRDefault="1A72B67A" w:rsidP="00807CB4">
      <w:pPr>
        <w:pStyle w:val="ListParagraph"/>
        <w:numPr>
          <w:ilvl w:val="1"/>
          <w:numId w:val="13"/>
        </w:numPr>
        <w:spacing w:line="240" w:lineRule="auto"/>
        <w:jc w:val="both"/>
        <w:rPr>
          <w:rFonts w:ascii="Times New Roman" w:eastAsia="Times New Roman" w:hAnsi="Times New Roman" w:cs="Times New Roman"/>
          <w:b/>
          <w:sz w:val="24"/>
          <w:szCs w:val="24"/>
        </w:rPr>
      </w:pPr>
      <w:r w:rsidRPr="004A0225">
        <w:rPr>
          <w:rFonts w:ascii="Times New Roman" w:eastAsia="Times New Roman" w:hAnsi="Times New Roman" w:cs="Times New Roman"/>
          <w:b/>
          <w:sz w:val="24"/>
          <w:szCs w:val="24"/>
        </w:rPr>
        <w:t xml:space="preserve">Leadership and Administration </w:t>
      </w:r>
    </w:p>
    <w:p w14:paraId="047B6D70" w14:textId="10BDA199" w:rsidR="3A93E2DE" w:rsidRPr="004A0225" w:rsidRDefault="3A93E2DE" w:rsidP="003E09E6">
      <w:pPr>
        <w:pStyle w:val="ListParagraph"/>
        <w:spacing w:line="240" w:lineRule="auto"/>
        <w:ind w:left="1440"/>
        <w:jc w:val="both"/>
        <w:rPr>
          <w:rFonts w:ascii="Times New Roman" w:eastAsia="Times New Roman" w:hAnsi="Times New Roman" w:cs="Times New Roman"/>
          <w:sz w:val="24"/>
          <w:szCs w:val="24"/>
        </w:rPr>
      </w:pPr>
    </w:p>
    <w:p w14:paraId="066AD372" w14:textId="61B4532C" w:rsidR="4113D7CA" w:rsidRPr="004A0225" w:rsidRDefault="4113D7CA" w:rsidP="003E09E6">
      <w:pPr>
        <w:pStyle w:val="ListParagraph"/>
        <w:spacing w:after="0" w:line="240" w:lineRule="auto"/>
        <w:ind w:left="0"/>
        <w:jc w:val="both"/>
        <w:rPr>
          <w:rFonts w:ascii="Times New Roman" w:eastAsia="Times New Roman" w:hAnsi="Times New Roman" w:cs="Times New Roman"/>
          <w:sz w:val="24"/>
          <w:szCs w:val="24"/>
        </w:rPr>
      </w:pPr>
      <w:r w:rsidRPr="004A0225">
        <w:rPr>
          <w:rFonts w:ascii="Times New Roman" w:eastAsia="Times New Roman" w:hAnsi="Times New Roman" w:cs="Times New Roman"/>
          <w:sz w:val="24"/>
          <w:szCs w:val="24"/>
        </w:rPr>
        <w:t xml:space="preserve">Leadership contributions include engagement in academic, administrative, governance, or strategic roles that advance the missions of the </w:t>
      </w:r>
      <w:r w:rsidR="00677EE3" w:rsidRPr="004A0225">
        <w:rPr>
          <w:rFonts w:ascii="Times New Roman" w:eastAsia="Times New Roman" w:hAnsi="Times New Roman" w:cs="Times New Roman"/>
          <w:sz w:val="24"/>
          <w:szCs w:val="24"/>
        </w:rPr>
        <w:t>FoM</w:t>
      </w:r>
      <w:r w:rsidRPr="004A0225">
        <w:rPr>
          <w:rFonts w:ascii="Times New Roman" w:eastAsia="Times New Roman" w:hAnsi="Times New Roman" w:cs="Times New Roman"/>
          <w:sz w:val="24"/>
          <w:szCs w:val="24"/>
        </w:rPr>
        <w:t xml:space="preserve">, the University, the healthcare system, or the communities it serves. </w:t>
      </w:r>
      <w:r w:rsidR="34E5867F" w:rsidRPr="004A0225">
        <w:rPr>
          <w:rFonts w:ascii="Times New Roman" w:eastAsia="Times New Roman" w:hAnsi="Times New Roman" w:cs="Times New Roman"/>
          <w:sz w:val="24"/>
          <w:szCs w:val="24"/>
        </w:rPr>
        <w:t xml:space="preserve">Leadership and administrative activities can occur in the academic or clinical learning environment. </w:t>
      </w:r>
      <w:r w:rsidRPr="004A0225">
        <w:rPr>
          <w:rFonts w:ascii="Times New Roman" w:eastAsia="Times New Roman" w:hAnsi="Times New Roman" w:cs="Times New Roman"/>
          <w:sz w:val="24"/>
          <w:szCs w:val="24"/>
        </w:rPr>
        <w:t>Recognized activities include:</w:t>
      </w:r>
    </w:p>
    <w:p w14:paraId="3DB45114" w14:textId="469233A9" w:rsidR="4113D7CA" w:rsidRPr="004A0225" w:rsidRDefault="4113D7CA" w:rsidP="003E09E6">
      <w:pPr>
        <w:pStyle w:val="ListParagraph"/>
        <w:spacing w:after="0" w:line="240" w:lineRule="auto"/>
        <w:ind w:left="0"/>
        <w:jc w:val="both"/>
        <w:rPr>
          <w:rFonts w:ascii="Times New Roman" w:hAnsi="Times New Roman" w:cs="Times New Roman"/>
          <w:sz w:val="24"/>
          <w:szCs w:val="24"/>
        </w:rPr>
      </w:pPr>
      <w:r w:rsidRPr="004A0225">
        <w:rPr>
          <w:rFonts w:ascii="Times New Roman" w:eastAsia="Times New Roman" w:hAnsi="Times New Roman" w:cs="Times New Roman"/>
          <w:sz w:val="24"/>
          <w:szCs w:val="24"/>
        </w:rPr>
        <w:t xml:space="preserve"> </w:t>
      </w:r>
    </w:p>
    <w:p w14:paraId="1303B2F1" w14:textId="2E8D8F5D" w:rsidR="18B86220" w:rsidRPr="004A0225" w:rsidRDefault="18B86220" w:rsidP="003E09E6">
      <w:pPr>
        <w:pStyle w:val="ListParagraph"/>
        <w:spacing w:after="0" w:line="240" w:lineRule="auto"/>
        <w:ind w:left="0"/>
        <w:jc w:val="both"/>
        <w:rPr>
          <w:rFonts w:ascii="Times New Roman" w:hAnsi="Times New Roman" w:cs="Times New Roman"/>
          <w:sz w:val="24"/>
          <w:szCs w:val="24"/>
        </w:rPr>
      </w:pPr>
      <w:r w:rsidRPr="004A0225">
        <w:rPr>
          <w:rFonts w:ascii="Times New Roman" w:eastAsia="Times New Roman" w:hAnsi="Times New Roman" w:cs="Times New Roman"/>
          <w:sz w:val="24"/>
          <w:szCs w:val="24"/>
        </w:rPr>
        <w:t>Academic Leadership and Administration</w:t>
      </w:r>
    </w:p>
    <w:p w14:paraId="6ABF2510" w14:textId="3B5E8F66" w:rsidR="5C03BB09" w:rsidRPr="004A0225" w:rsidRDefault="5C03BB09" w:rsidP="003E09E6">
      <w:pPr>
        <w:pStyle w:val="ListParagraph"/>
        <w:spacing w:after="0" w:line="240" w:lineRule="auto"/>
        <w:ind w:left="0"/>
        <w:jc w:val="both"/>
        <w:rPr>
          <w:rFonts w:ascii="Times New Roman" w:eastAsia="Times New Roman" w:hAnsi="Times New Roman" w:cs="Times New Roman"/>
          <w:sz w:val="24"/>
          <w:szCs w:val="24"/>
        </w:rPr>
      </w:pPr>
    </w:p>
    <w:p w14:paraId="426CF49A" w14:textId="424213BF" w:rsidR="4113D7CA" w:rsidRPr="004A0225" w:rsidRDefault="4113D7CA" w:rsidP="00807CB4">
      <w:pPr>
        <w:pStyle w:val="ListParagraph"/>
        <w:numPr>
          <w:ilvl w:val="0"/>
          <w:numId w:val="9"/>
        </w:numPr>
        <w:spacing w:after="0" w:line="240" w:lineRule="auto"/>
        <w:jc w:val="both"/>
        <w:rPr>
          <w:rFonts w:ascii="Times New Roman" w:eastAsia="Times New Roman" w:hAnsi="Times New Roman" w:cs="Times New Roman"/>
          <w:sz w:val="24"/>
          <w:szCs w:val="24"/>
        </w:rPr>
      </w:pPr>
      <w:r w:rsidRPr="004A0225">
        <w:rPr>
          <w:rFonts w:ascii="Times New Roman" w:eastAsia="Times New Roman" w:hAnsi="Times New Roman" w:cs="Times New Roman"/>
          <w:sz w:val="24"/>
          <w:szCs w:val="24"/>
        </w:rPr>
        <w:t>Service in academic leadership roles (e.g., decanal role, program director);</w:t>
      </w:r>
    </w:p>
    <w:p w14:paraId="79E22E70" w14:textId="78611106" w:rsidR="4113D7CA" w:rsidRPr="004A0225" w:rsidRDefault="124DAAF3" w:rsidP="00807CB4">
      <w:pPr>
        <w:pStyle w:val="ListParagraph"/>
        <w:numPr>
          <w:ilvl w:val="0"/>
          <w:numId w:val="9"/>
        </w:numPr>
        <w:spacing w:after="0" w:line="240" w:lineRule="auto"/>
        <w:jc w:val="both"/>
        <w:rPr>
          <w:rFonts w:ascii="Times New Roman" w:eastAsia="Times New Roman" w:hAnsi="Times New Roman" w:cs="Times New Roman"/>
          <w:sz w:val="24"/>
          <w:szCs w:val="24"/>
        </w:rPr>
      </w:pPr>
      <w:r w:rsidRPr="004A0225">
        <w:rPr>
          <w:rFonts w:ascii="Times New Roman" w:eastAsia="Times New Roman" w:hAnsi="Times New Roman" w:cs="Times New Roman"/>
          <w:sz w:val="24"/>
          <w:szCs w:val="24"/>
        </w:rPr>
        <w:t>Evidence of curriculum development or instructional innovation;</w:t>
      </w:r>
    </w:p>
    <w:p w14:paraId="19859CE1" w14:textId="74B99906" w:rsidR="4113D7CA" w:rsidRPr="004A0225" w:rsidRDefault="4113D7CA" w:rsidP="00807CB4">
      <w:pPr>
        <w:pStyle w:val="ListParagraph"/>
        <w:numPr>
          <w:ilvl w:val="0"/>
          <w:numId w:val="9"/>
        </w:numPr>
        <w:spacing w:after="0" w:line="240" w:lineRule="auto"/>
        <w:jc w:val="both"/>
        <w:rPr>
          <w:rFonts w:ascii="Times New Roman" w:eastAsia="Times New Roman" w:hAnsi="Times New Roman" w:cs="Times New Roman"/>
          <w:sz w:val="24"/>
          <w:szCs w:val="24"/>
        </w:rPr>
      </w:pPr>
      <w:r w:rsidRPr="004A0225">
        <w:rPr>
          <w:rFonts w:ascii="Times New Roman" w:eastAsia="Times New Roman" w:hAnsi="Times New Roman" w:cs="Times New Roman"/>
          <w:sz w:val="24"/>
          <w:szCs w:val="24"/>
        </w:rPr>
        <w:t xml:space="preserve">Leadership </w:t>
      </w:r>
      <w:r w:rsidR="1280DAB5" w:rsidRPr="004A0225">
        <w:rPr>
          <w:rFonts w:ascii="Times New Roman" w:eastAsia="Times New Roman" w:hAnsi="Times New Roman" w:cs="Times New Roman"/>
          <w:sz w:val="24"/>
          <w:szCs w:val="24"/>
        </w:rPr>
        <w:t>of</w:t>
      </w:r>
      <w:r w:rsidRPr="004A0225">
        <w:rPr>
          <w:rFonts w:ascii="Times New Roman" w:eastAsia="Times New Roman" w:hAnsi="Times New Roman" w:cs="Times New Roman"/>
          <w:sz w:val="24"/>
          <w:szCs w:val="24"/>
        </w:rPr>
        <w:t xml:space="preserve"> educational or policy development initiatives;</w:t>
      </w:r>
    </w:p>
    <w:p w14:paraId="2DCBF97B" w14:textId="1B181DB0" w:rsidR="4113D7CA" w:rsidRPr="004A0225" w:rsidRDefault="4113D7CA" w:rsidP="00807CB4">
      <w:pPr>
        <w:pStyle w:val="ListParagraph"/>
        <w:numPr>
          <w:ilvl w:val="0"/>
          <w:numId w:val="9"/>
        </w:numPr>
        <w:spacing w:after="0" w:line="240" w:lineRule="auto"/>
        <w:jc w:val="both"/>
        <w:rPr>
          <w:rFonts w:ascii="Times New Roman" w:eastAsia="Times New Roman" w:hAnsi="Times New Roman" w:cs="Times New Roman"/>
          <w:sz w:val="24"/>
          <w:szCs w:val="24"/>
        </w:rPr>
      </w:pPr>
      <w:r w:rsidRPr="004A0225">
        <w:rPr>
          <w:rFonts w:ascii="Times New Roman" w:eastAsia="Times New Roman" w:hAnsi="Times New Roman" w:cs="Times New Roman"/>
          <w:sz w:val="24"/>
          <w:szCs w:val="24"/>
        </w:rPr>
        <w:t xml:space="preserve">Leadership in </w:t>
      </w:r>
      <w:r w:rsidR="58B84A36" w:rsidRPr="004A0225">
        <w:rPr>
          <w:rFonts w:ascii="Times New Roman" w:eastAsia="Times New Roman" w:hAnsi="Times New Roman" w:cs="Times New Roman"/>
          <w:sz w:val="24"/>
          <w:szCs w:val="24"/>
        </w:rPr>
        <w:t xml:space="preserve">academic </w:t>
      </w:r>
      <w:r w:rsidRPr="004A0225">
        <w:rPr>
          <w:rFonts w:ascii="Times New Roman" w:eastAsia="Times New Roman" w:hAnsi="Times New Roman" w:cs="Times New Roman"/>
          <w:sz w:val="24"/>
          <w:szCs w:val="24"/>
        </w:rPr>
        <w:t>accreditation, quality improvement, faculty development, or learner wellness initiatives;</w:t>
      </w:r>
    </w:p>
    <w:p w14:paraId="0C8E46BD" w14:textId="7795D5D1" w:rsidR="4113D7CA" w:rsidRPr="004A0225" w:rsidRDefault="211F388F" w:rsidP="00807CB4">
      <w:pPr>
        <w:pStyle w:val="ListParagraph"/>
        <w:numPr>
          <w:ilvl w:val="0"/>
          <w:numId w:val="9"/>
        </w:numPr>
        <w:spacing w:after="0" w:line="240" w:lineRule="auto"/>
        <w:jc w:val="both"/>
        <w:rPr>
          <w:rFonts w:ascii="Times New Roman" w:eastAsia="Times New Roman" w:hAnsi="Times New Roman" w:cs="Times New Roman"/>
          <w:sz w:val="24"/>
          <w:szCs w:val="24"/>
        </w:rPr>
      </w:pPr>
      <w:r w:rsidRPr="004A0225">
        <w:rPr>
          <w:rFonts w:ascii="Times New Roman" w:eastAsia="Times New Roman" w:hAnsi="Times New Roman" w:cs="Times New Roman"/>
          <w:sz w:val="24"/>
          <w:szCs w:val="24"/>
        </w:rPr>
        <w:t xml:space="preserve">Mentorship of peers or junior faculty. </w:t>
      </w:r>
    </w:p>
    <w:p w14:paraId="1C0981A6" w14:textId="6818165F" w:rsidR="4DA58074" w:rsidRPr="004A0225" w:rsidRDefault="4DA58074" w:rsidP="003E09E6">
      <w:pPr>
        <w:spacing w:line="240" w:lineRule="auto"/>
        <w:jc w:val="both"/>
        <w:rPr>
          <w:rFonts w:ascii="Times New Roman" w:eastAsia="Times New Roman" w:hAnsi="Times New Roman" w:cs="Times New Roman"/>
          <w:sz w:val="24"/>
          <w:szCs w:val="24"/>
        </w:rPr>
      </w:pPr>
    </w:p>
    <w:p w14:paraId="2575DFA9" w14:textId="16BDD10D" w:rsidR="64950AFF" w:rsidRPr="004A0225" w:rsidRDefault="64950AFF" w:rsidP="003E09E6">
      <w:pPr>
        <w:spacing w:line="240" w:lineRule="auto"/>
        <w:jc w:val="both"/>
        <w:rPr>
          <w:rFonts w:ascii="Times New Roman" w:hAnsi="Times New Roman" w:cs="Times New Roman"/>
          <w:sz w:val="24"/>
          <w:szCs w:val="24"/>
        </w:rPr>
      </w:pPr>
      <w:r w:rsidRPr="004A0225">
        <w:rPr>
          <w:rFonts w:ascii="Times New Roman" w:eastAsia="Times New Roman" w:hAnsi="Times New Roman" w:cs="Times New Roman"/>
          <w:sz w:val="24"/>
          <w:szCs w:val="24"/>
        </w:rPr>
        <w:t>Clinical Leadership and Administration</w:t>
      </w:r>
    </w:p>
    <w:p w14:paraId="7DB2B3D5" w14:textId="579E2D06" w:rsidR="2E465EA5" w:rsidRPr="004A0225" w:rsidRDefault="2E465EA5" w:rsidP="00807CB4">
      <w:pPr>
        <w:pStyle w:val="ListParagraph"/>
        <w:numPr>
          <w:ilvl w:val="0"/>
          <w:numId w:val="9"/>
        </w:numPr>
        <w:spacing w:line="240" w:lineRule="auto"/>
        <w:jc w:val="both"/>
        <w:rPr>
          <w:rFonts w:ascii="Times New Roman" w:eastAsia="Times New Roman" w:hAnsi="Times New Roman" w:cs="Times New Roman"/>
          <w:sz w:val="24"/>
          <w:szCs w:val="24"/>
        </w:rPr>
      </w:pPr>
      <w:r w:rsidRPr="004A0225">
        <w:rPr>
          <w:rFonts w:ascii="Times New Roman" w:eastAsia="Times New Roman" w:hAnsi="Times New Roman" w:cs="Times New Roman"/>
          <w:sz w:val="24"/>
          <w:szCs w:val="24"/>
        </w:rPr>
        <w:t>Service in clinical leadership roles (e.g., department head);</w:t>
      </w:r>
    </w:p>
    <w:p w14:paraId="04BFE9B4" w14:textId="073FBCF7" w:rsidR="2E465EA5" w:rsidRPr="004A0225" w:rsidRDefault="2E465EA5" w:rsidP="00807CB4">
      <w:pPr>
        <w:pStyle w:val="ListParagraph"/>
        <w:numPr>
          <w:ilvl w:val="0"/>
          <w:numId w:val="9"/>
        </w:numPr>
        <w:spacing w:line="240" w:lineRule="auto"/>
        <w:jc w:val="both"/>
        <w:rPr>
          <w:rFonts w:ascii="Times New Roman" w:eastAsia="Times New Roman" w:hAnsi="Times New Roman" w:cs="Times New Roman"/>
          <w:sz w:val="24"/>
          <w:szCs w:val="24"/>
        </w:rPr>
      </w:pPr>
      <w:r w:rsidRPr="004A0225">
        <w:rPr>
          <w:rFonts w:ascii="Times New Roman" w:eastAsia="Times New Roman" w:hAnsi="Times New Roman" w:cs="Times New Roman"/>
          <w:sz w:val="24"/>
          <w:szCs w:val="24"/>
        </w:rPr>
        <w:t xml:space="preserve">Leadership </w:t>
      </w:r>
      <w:r w:rsidR="32AAA375" w:rsidRPr="004A0225">
        <w:rPr>
          <w:rFonts w:ascii="Times New Roman" w:eastAsia="Times New Roman" w:hAnsi="Times New Roman" w:cs="Times New Roman"/>
          <w:sz w:val="24"/>
          <w:szCs w:val="24"/>
        </w:rPr>
        <w:t>of</w:t>
      </w:r>
      <w:r w:rsidRPr="004A0225">
        <w:rPr>
          <w:rFonts w:ascii="Times New Roman" w:eastAsia="Times New Roman" w:hAnsi="Times New Roman" w:cs="Times New Roman"/>
          <w:sz w:val="24"/>
          <w:szCs w:val="24"/>
        </w:rPr>
        <w:t xml:space="preserve"> clinical policy development initiatives;</w:t>
      </w:r>
    </w:p>
    <w:p w14:paraId="59ADAFED" w14:textId="7A681455" w:rsidR="000D67BF" w:rsidRPr="004A0225" w:rsidRDefault="000D67BF" w:rsidP="00807CB4">
      <w:pPr>
        <w:pStyle w:val="ListParagraph"/>
        <w:numPr>
          <w:ilvl w:val="0"/>
          <w:numId w:val="9"/>
        </w:numPr>
        <w:spacing w:after="0" w:line="300" w:lineRule="atLeast"/>
        <w:rPr>
          <w:rFonts w:ascii="Times New Roman" w:eastAsia="Times New Roman" w:hAnsi="Times New Roman" w:cs="Times New Roman"/>
          <w:sz w:val="24"/>
          <w:szCs w:val="24"/>
        </w:rPr>
      </w:pPr>
      <w:r w:rsidRPr="004A0225">
        <w:rPr>
          <w:rFonts w:ascii="Times New Roman" w:eastAsia="Times New Roman" w:hAnsi="Times New Roman" w:cs="Times New Roman"/>
          <w:sz w:val="24"/>
          <w:szCs w:val="24"/>
        </w:rPr>
        <w:t>Leadership roles within professional societies, specialty organizations, certification bodies, or licensing organizations;</w:t>
      </w:r>
    </w:p>
    <w:p w14:paraId="3101ABB3" w14:textId="2BA4ADA7" w:rsidR="00A2324A" w:rsidRPr="004A0225" w:rsidRDefault="00A2324A" w:rsidP="00807CB4">
      <w:pPr>
        <w:pStyle w:val="ListParagraph"/>
        <w:numPr>
          <w:ilvl w:val="0"/>
          <w:numId w:val="9"/>
        </w:numPr>
        <w:spacing w:line="240" w:lineRule="auto"/>
        <w:jc w:val="both"/>
        <w:rPr>
          <w:rFonts w:ascii="Times New Roman" w:eastAsia="Times New Roman" w:hAnsi="Times New Roman" w:cs="Times New Roman"/>
          <w:sz w:val="24"/>
          <w:szCs w:val="24"/>
        </w:rPr>
      </w:pPr>
      <w:r w:rsidRPr="004A0225">
        <w:rPr>
          <w:rFonts w:ascii="Times New Roman" w:eastAsia="Times New Roman" w:hAnsi="Times New Roman" w:cs="Times New Roman"/>
          <w:sz w:val="24"/>
          <w:szCs w:val="24"/>
        </w:rPr>
        <w:t>Development and implementation of innovative care models and practice guidelines;</w:t>
      </w:r>
    </w:p>
    <w:p w14:paraId="7845F94E" w14:textId="5B4CCD01" w:rsidR="6FB27482" w:rsidRPr="004A0225" w:rsidRDefault="6FB27482" w:rsidP="00807CB4">
      <w:pPr>
        <w:pStyle w:val="ListParagraph"/>
        <w:numPr>
          <w:ilvl w:val="0"/>
          <w:numId w:val="9"/>
        </w:numPr>
        <w:spacing w:line="240" w:lineRule="auto"/>
        <w:jc w:val="both"/>
        <w:rPr>
          <w:rFonts w:ascii="Times New Roman" w:eastAsia="Times New Roman" w:hAnsi="Times New Roman" w:cs="Times New Roman"/>
          <w:sz w:val="24"/>
          <w:szCs w:val="24"/>
        </w:rPr>
      </w:pPr>
      <w:r w:rsidRPr="004A0225">
        <w:rPr>
          <w:rFonts w:ascii="Times New Roman" w:eastAsia="Times New Roman" w:hAnsi="Times New Roman" w:cs="Times New Roman"/>
          <w:sz w:val="24"/>
          <w:szCs w:val="24"/>
        </w:rPr>
        <w:t>Leadership in clinical accreditation, quality assurance, or quality improvement initiatives;</w:t>
      </w:r>
    </w:p>
    <w:p w14:paraId="6F3CE5A1" w14:textId="1DF8C904" w:rsidR="6FB27482" w:rsidRPr="004A0225" w:rsidRDefault="6FB27482" w:rsidP="00807CB4">
      <w:pPr>
        <w:pStyle w:val="ListParagraph"/>
        <w:numPr>
          <w:ilvl w:val="0"/>
          <w:numId w:val="9"/>
        </w:numPr>
        <w:spacing w:line="240" w:lineRule="auto"/>
        <w:jc w:val="both"/>
        <w:rPr>
          <w:rFonts w:ascii="Times New Roman" w:eastAsia="Times New Roman" w:hAnsi="Times New Roman" w:cs="Times New Roman"/>
          <w:sz w:val="24"/>
          <w:szCs w:val="24"/>
        </w:rPr>
      </w:pPr>
      <w:r w:rsidRPr="004A0225">
        <w:rPr>
          <w:rFonts w:ascii="Times New Roman" w:eastAsia="Times New Roman" w:hAnsi="Times New Roman" w:cs="Times New Roman"/>
          <w:sz w:val="24"/>
          <w:szCs w:val="24"/>
        </w:rPr>
        <w:t>Mentorship of peers or junior faculty.</w:t>
      </w:r>
    </w:p>
    <w:p w14:paraId="011A0A23" w14:textId="3C70ACB1" w:rsidR="55D7476F" w:rsidRPr="004A0225" w:rsidRDefault="55D7476F" w:rsidP="26C8537B">
      <w:pPr>
        <w:pStyle w:val="ListParagraph"/>
        <w:spacing w:line="240" w:lineRule="auto"/>
        <w:jc w:val="both"/>
        <w:rPr>
          <w:rFonts w:ascii="Times New Roman" w:eastAsia="Times New Roman" w:hAnsi="Times New Roman" w:cs="Times New Roman"/>
          <w:sz w:val="24"/>
          <w:szCs w:val="24"/>
        </w:rPr>
      </w:pPr>
    </w:p>
    <w:p w14:paraId="46E610E9" w14:textId="39693E7E" w:rsidR="4113D7CA" w:rsidRPr="004A0225" w:rsidRDefault="4113D7CA" w:rsidP="003E09E6">
      <w:pPr>
        <w:spacing w:after="0" w:line="240" w:lineRule="auto"/>
        <w:ind w:left="1530" w:hanging="450"/>
        <w:jc w:val="both"/>
        <w:rPr>
          <w:rFonts w:ascii="Times New Roman" w:hAnsi="Times New Roman" w:cs="Times New Roman"/>
          <w:sz w:val="24"/>
          <w:szCs w:val="24"/>
        </w:rPr>
      </w:pPr>
      <w:r w:rsidRPr="004A0225">
        <w:rPr>
          <w:rFonts w:ascii="Times New Roman" w:eastAsia="Times New Roman" w:hAnsi="Times New Roman" w:cs="Times New Roman"/>
          <w:sz w:val="24"/>
          <w:szCs w:val="24"/>
        </w:rPr>
        <w:t xml:space="preserve"> </w:t>
      </w:r>
    </w:p>
    <w:p w14:paraId="206DDE27" w14:textId="6B854FB7" w:rsidR="1A72B67A" w:rsidRPr="004A0225" w:rsidRDefault="1A72B67A" w:rsidP="00807CB4">
      <w:pPr>
        <w:pStyle w:val="ListParagraph"/>
        <w:numPr>
          <w:ilvl w:val="1"/>
          <w:numId w:val="13"/>
        </w:numPr>
        <w:spacing w:line="240" w:lineRule="auto"/>
        <w:jc w:val="both"/>
        <w:rPr>
          <w:rFonts w:ascii="Times New Roman" w:eastAsia="Times New Roman" w:hAnsi="Times New Roman" w:cs="Times New Roman"/>
          <w:b/>
          <w:bCs/>
          <w:sz w:val="24"/>
          <w:szCs w:val="24"/>
        </w:rPr>
      </w:pPr>
      <w:r w:rsidRPr="004A0225">
        <w:rPr>
          <w:rFonts w:ascii="Times New Roman" w:eastAsia="Times New Roman" w:hAnsi="Times New Roman" w:cs="Times New Roman"/>
          <w:b/>
          <w:bCs/>
          <w:sz w:val="24"/>
          <w:szCs w:val="24"/>
        </w:rPr>
        <w:t>Research and Scholarly Activity</w:t>
      </w:r>
    </w:p>
    <w:p w14:paraId="30ED2C9E" w14:textId="72C826E2" w:rsidR="00A2324A" w:rsidRPr="004A0225" w:rsidRDefault="00A2324A" w:rsidP="003E09E6">
      <w:pPr>
        <w:pStyle w:val="ListParagraph"/>
        <w:spacing w:line="240" w:lineRule="auto"/>
        <w:ind w:left="1440"/>
        <w:jc w:val="both"/>
        <w:rPr>
          <w:rFonts w:ascii="Times New Roman" w:eastAsia="Times New Roman" w:hAnsi="Times New Roman" w:cs="Times New Roman"/>
          <w:sz w:val="24"/>
          <w:szCs w:val="24"/>
        </w:rPr>
      </w:pPr>
    </w:p>
    <w:p w14:paraId="1BF0F494" w14:textId="77777777" w:rsidR="00A2324A" w:rsidRPr="004A0225" w:rsidRDefault="00A2324A" w:rsidP="003E09E6">
      <w:pPr>
        <w:pStyle w:val="ListParagraph"/>
        <w:spacing w:line="240" w:lineRule="auto"/>
        <w:ind w:left="0"/>
        <w:jc w:val="both"/>
        <w:rPr>
          <w:rFonts w:ascii="Times New Roman" w:eastAsia="Times New Roman" w:hAnsi="Times New Roman" w:cs="Times New Roman"/>
          <w:sz w:val="24"/>
          <w:szCs w:val="24"/>
        </w:rPr>
      </w:pPr>
      <w:r w:rsidRPr="004A0225">
        <w:rPr>
          <w:rFonts w:ascii="Times New Roman" w:eastAsia="Times New Roman" w:hAnsi="Times New Roman" w:cs="Times New Roman"/>
          <w:sz w:val="24"/>
          <w:szCs w:val="24"/>
        </w:rPr>
        <w:t>Research and scholarly contributions may encompass a broad range of academic outputs, including but not limited to:</w:t>
      </w:r>
    </w:p>
    <w:p w14:paraId="76E604EE" w14:textId="19626C50" w:rsidR="00A2324A" w:rsidRPr="004A0225" w:rsidRDefault="00A2324A" w:rsidP="00807CB4">
      <w:pPr>
        <w:pStyle w:val="ListParagraph"/>
        <w:numPr>
          <w:ilvl w:val="0"/>
          <w:numId w:val="10"/>
        </w:numPr>
        <w:spacing w:after="0" w:line="240" w:lineRule="auto"/>
        <w:jc w:val="both"/>
        <w:rPr>
          <w:rFonts w:ascii="Times New Roman" w:eastAsia="Times New Roman" w:hAnsi="Times New Roman" w:cs="Times New Roman"/>
          <w:sz w:val="24"/>
          <w:szCs w:val="24"/>
        </w:rPr>
      </w:pPr>
      <w:r w:rsidRPr="004A0225">
        <w:rPr>
          <w:rFonts w:ascii="Times New Roman" w:eastAsia="Times New Roman" w:hAnsi="Times New Roman" w:cs="Times New Roman"/>
          <w:sz w:val="24"/>
          <w:szCs w:val="24"/>
        </w:rPr>
        <w:t>Peer-reviewed publications, clinical guidelines, or scholarly books;</w:t>
      </w:r>
    </w:p>
    <w:p w14:paraId="2C062977" w14:textId="06E3CBC9" w:rsidR="00A2324A" w:rsidRPr="004A0225" w:rsidRDefault="00A2324A" w:rsidP="00807CB4">
      <w:pPr>
        <w:pStyle w:val="ListParagraph"/>
        <w:numPr>
          <w:ilvl w:val="0"/>
          <w:numId w:val="10"/>
        </w:numPr>
        <w:spacing w:after="0" w:line="240" w:lineRule="auto"/>
        <w:jc w:val="both"/>
        <w:rPr>
          <w:rFonts w:ascii="Times New Roman" w:eastAsia="Times New Roman" w:hAnsi="Times New Roman" w:cs="Times New Roman"/>
          <w:sz w:val="24"/>
          <w:szCs w:val="24"/>
        </w:rPr>
      </w:pPr>
      <w:r w:rsidRPr="004A0225">
        <w:rPr>
          <w:rFonts w:ascii="Times New Roman" w:eastAsia="Times New Roman" w:hAnsi="Times New Roman" w:cs="Times New Roman"/>
          <w:sz w:val="24"/>
          <w:szCs w:val="24"/>
        </w:rPr>
        <w:t>Abstracts and presentations at academic or professional conferences;</w:t>
      </w:r>
    </w:p>
    <w:p w14:paraId="37AB02B9" w14:textId="4B993AB9" w:rsidR="00A2324A" w:rsidRPr="004A0225" w:rsidRDefault="00A2324A" w:rsidP="00807CB4">
      <w:pPr>
        <w:pStyle w:val="ListParagraph"/>
        <w:numPr>
          <w:ilvl w:val="0"/>
          <w:numId w:val="10"/>
        </w:numPr>
        <w:spacing w:after="0" w:line="240" w:lineRule="auto"/>
        <w:jc w:val="both"/>
        <w:rPr>
          <w:rFonts w:ascii="Times New Roman" w:eastAsia="Times New Roman" w:hAnsi="Times New Roman" w:cs="Times New Roman"/>
          <w:sz w:val="24"/>
          <w:szCs w:val="24"/>
        </w:rPr>
      </w:pPr>
      <w:r w:rsidRPr="004A0225">
        <w:rPr>
          <w:rFonts w:ascii="Times New Roman" w:eastAsia="Times New Roman" w:hAnsi="Times New Roman" w:cs="Times New Roman"/>
          <w:sz w:val="24"/>
          <w:szCs w:val="24"/>
        </w:rPr>
        <w:t>Participation on research ethics boards and research committees;</w:t>
      </w:r>
    </w:p>
    <w:p w14:paraId="7D36D9FE" w14:textId="13C41735" w:rsidR="00A2324A" w:rsidRPr="004A0225" w:rsidRDefault="00A2324A" w:rsidP="00807CB4">
      <w:pPr>
        <w:pStyle w:val="ListParagraph"/>
        <w:numPr>
          <w:ilvl w:val="0"/>
          <w:numId w:val="10"/>
        </w:numPr>
        <w:spacing w:after="0" w:line="240" w:lineRule="auto"/>
        <w:jc w:val="both"/>
        <w:rPr>
          <w:rFonts w:ascii="Times New Roman" w:eastAsia="Times New Roman" w:hAnsi="Times New Roman" w:cs="Times New Roman"/>
          <w:sz w:val="24"/>
          <w:szCs w:val="24"/>
        </w:rPr>
      </w:pPr>
      <w:r w:rsidRPr="004A0225">
        <w:rPr>
          <w:rFonts w:ascii="Times New Roman" w:eastAsia="Times New Roman" w:hAnsi="Times New Roman" w:cs="Times New Roman"/>
          <w:sz w:val="24"/>
          <w:szCs w:val="24"/>
        </w:rPr>
        <w:t>Educational scholarship or innovations;</w:t>
      </w:r>
    </w:p>
    <w:p w14:paraId="66B871B2" w14:textId="0D9D52FB" w:rsidR="00A2324A" w:rsidRPr="004A0225" w:rsidRDefault="00A2324A" w:rsidP="00807CB4">
      <w:pPr>
        <w:pStyle w:val="ListParagraph"/>
        <w:numPr>
          <w:ilvl w:val="0"/>
          <w:numId w:val="10"/>
        </w:numPr>
        <w:spacing w:after="0" w:line="240" w:lineRule="auto"/>
        <w:jc w:val="both"/>
        <w:rPr>
          <w:rFonts w:ascii="Times New Roman" w:eastAsia="Times New Roman" w:hAnsi="Times New Roman" w:cs="Times New Roman"/>
          <w:sz w:val="24"/>
          <w:szCs w:val="24"/>
        </w:rPr>
      </w:pPr>
      <w:r w:rsidRPr="004A0225">
        <w:rPr>
          <w:rFonts w:ascii="Times New Roman" w:eastAsia="Times New Roman" w:hAnsi="Times New Roman" w:cs="Times New Roman"/>
          <w:sz w:val="24"/>
          <w:szCs w:val="24"/>
        </w:rPr>
        <w:t>Leadership in research collaborations or clinical trials;</w:t>
      </w:r>
    </w:p>
    <w:p w14:paraId="74BA3514" w14:textId="071C3759" w:rsidR="00A2324A" w:rsidRPr="004A0225" w:rsidRDefault="00A2324A" w:rsidP="00807CB4">
      <w:pPr>
        <w:pStyle w:val="ListParagraph"/>
        <w:numPr>
          <w:ilvl w:val="0"/>
          <w:numId w:val="10"/>
        </w:numPr>
        <w:spacing w:after="0" w:line="240" w:lineRule="auto"/>
        <w:jc w:val="both"/>
        <w:rPr>
          <w:rFonts w:ascii="Times New Roman" w:eastAsia="Times New Roman" w:hAnsi="Times New Roman" w:cs="Times New Roman"/>
          <w:sz w:val="24"/>
          <w:szCs w:val="24"/>
        </w:rPr>
      </w:pPr>
      <w:r w:rsidRPr="004A0225">
        <w:rPr>
          <w:rFonts w:ascii="Times New Roman" w:eastAsia="Times New Roman" w:hAnsi="Times New Roman" w:cs="Times New Roman"/>
          <w:sz w:val="24"/>
          <w:szCs w:val="24"/>
        </w:rPr>
        <w:t>Creative and community-based scholarship (e.g., narrative medicine, graphic medicine, health policy writing, Indigenous methodologies);</w:t>
      </w:r>
    </w:p>
    <w:p w14:paraId="2C3AFF75" w14:textId="034BBF40" w:rsidR="665983D3" w:rsidRPr="004A0225" w:rsidRDefault="665983D3" w:rsidP="00807CB4">
      <w:pPr>
        <w:pStyle w:val="ListParagraph"/>
        <w:numPr>
          <w:ilvl w:val="0"/>
          <w:numId w:val="10"/>
        </w:numPr>
        <w:spacing w:after="0" w:line="240" w:lineRule="auto"/>
        <w:jc w:val="both"/>
        <w:rPr>
          <w:rFonts w:ascii="Times New Roman" w:eastAsia="Times New Roman" w:hAnsi="Times New Roman" w:cs="Times New Roman"/>
          <w:sz w:val="24"/>
          <w:szCs w:val="24"/>
        </w:rPr>
      </w:pPr>
      <w:r w:rsidRPr="004A0225">
        <w:rPr>
          <w:rFonts w:ascii="Times New Roman" w:eastAsia="Times New Roman" w:hAnsi="Times New Roman" w:cs="Times New Roman"/>
          <w:sz w:val="24"/>
          <w:szCs w:val="24"/>
        </w:rPr>
        <w:t>Grant funding, program evaluation, or implementation science;</w:t>
      </w:r>
    </w:p>
    <w:p w14:paraId="69AA89C7" w14:textId="513DDF30" w:rsidR="00A2324A" w:rsidRPr="004A0225" w:rsidRDefault="00A2324A" w:rsidP="00807CB4">
      <w:pPr>
        <w:pStyle w:val="ListParagraph"/>
        <w:numPr>
          <w:ilvl w:val="0"/>
          <w:numId w:val="10"/>
        </w:numPr>
        <w:spacing w:after="0" w:line="240" w:lineRule="auto"/>
        <w:jc w:val="both"/>
        <w:rPr>
          <w:rFonts w:ascii="Times New Roman" w:eastAsia="Times New Roman" w:hAnsi="Times New Roman" w:cs="Times New Roman"/>
          <w:sz w:val="24"/>
          <w:szCs w:val="24"/>
        </w:rPr>
      </w:pPr>
      <w:r w:rsidRPr="004A0225">
        <w:rPr>
          <w:rFonts w:ascii="Times New Roman" w:eastAsia="Times New Roman" w:hAnsi="Times New Roman" w:cs="Times New Roman"/>
          <w:sz w:val="24"/>
          <w:szCs w:val="24"/>
        </w:rPr>
        <w:t>Public scholarship through media, digital platforms, or health advocacy.</w:t>
      </w:r>
    </w:p>
    <w:p w14:paraId="4E747D1F" w14:textId="77777777" w:rsidR="00A2324A" w:rsidRPr="004A0225" w:rsidRDefault="00A2324A" w:rsidP="003E09E6">
      <w:pPr>
        <w:pStyle w:val="ListParagraph"/>
        <w:spacing w:after="0" w:line="240" w:lineRule="auto"/>
        <w:ind w:left="0"/>
        <w:jc w:val="both"/>
        <w:rPr>
          <w:rFonts w:ascii="Times New Roman" w:eastAsia="Times New Roman" w:hAnsi="Times New Roman" w:cs="Times New Roman"/>
          <w:sz w:val="24"/>
          <w:szCs w:val="24"/>
        </w:rPr>
      </w:pPr>
    </w:p>
    <w:p w14:paraId="65F0E254" w14:textId="577A583A" w:rsidR="00A2324A" w:rsidRPr="004A0225" w:rsidRDefault="00A2324A" w:rsidP="003E09E6">
      <w:pPr>
        <w:pStyle w:val="ListParagraph"/>
        <w:spacing w:after="0" w:line="240" w:lineRule="auto"/>
        <w:ind w:left="0"/>
        <w:jc w:val="both"/>
        <w:rPr>
          <w:rFonts w:ascii="Times New Roman" w:eastAsia="Times New Roman" w:hAnsi="Times New Roman" w:cs="Times New Roman"/>
          <w:sz w:val="24"/>
          <w:szCs w:val="24"/>
        </w:rPr>
      </w:pPr>
      <w:r w:rsidRPr="004A0225">
        <w:rPr>
          <w:rFonts w:ascii="Times New Roman" w:eastAsia="Times New Roman" w:hAnsi="Times New Roman" w:cs="Times New Roman"/>
          <w:sz w:val="24"/>
          <w:szCs w:val="24"/>
        </w:rPr>
        <w:t xml:space="preserve">Evaluation of scholarly activity shall prioritize </w:t>
      </w:r>
      <w:r w:rsidR="56155AF7" w:rsidRPr="004A0225">
        <w:rPr>
          <w:rFonts w:ascii="Times New Roman" w:eastAsia="Times New Roman" w:hAnsi="Times New Roman" w:cs="Times New Roman"/>
          <w:sz w:val="24"/>
          <w:szCs w:val="24"/>
        </w:rPr>
        <w:t>quality, substance, innovation, and impact over publication volume or journal metrics.</w:t>
      </w:r>
      <w:r w:rsidRPr="004A0225">
        <w:rPr>
          <w:rFonts w:ascii="Times New Roman" w:eastAsia="Times New Roman" w:hAnsi="Times New Roman" w:cs="Times New Roman"/>
          <w:sz w:val="24"/>
          <w:szCs w:val="24"/>
        </w:rPr>
        <w:t xml:space="preserve"> Peer-reviewed or community-endorsed outputs, especially those addressing health equity, primary care, </w:t>
      </w:r>
      <w:proofErr w:type="spellStart"/>
      <w:r w:rsidRPr="004A0225">
        <w:rPr>
          <w:rFonts w:ascii="Times New Roman" w:eastAsia="Times New Roman" w:hAnsi="Times New Roman" w:cs="Times New Roman"/>
          <w:sz w:val="24"/>
          <w:szCs w:val="24"/>
        </w:rPr>
        <w:t>generalism</w:t>
      </w:r>
      <w:proofErr w:type="spellEnd"/>
      <w:r w:rsidRPr="004A0225">
        <w:rPr>
          <w:rFonts w:ascii="Times New Roman" w:eastAsia="Times New Roman" w:hAnsi="Times New Roman" w:cs="Times New Roman"/>
          <w:sz w:val="24"/>
          <w:szCs w:val="24"/>
        </w:rPr>
        <w:t>, or the needs of structurally marginalized populations, shall be highly valued.</w:t>
      </w:r>
    </w:p>
    <w:p w14:paraId="4610E5F9" w14:textId="6D93A1EF" w:rsidR="154F2932" w:rsidRPr="004A0225" w:rsidRDefault="154F2932" w:rsidP="003E09E6">
      <w:pPr>
        <w:spacing w:after="0" w:line="240" w:lineRule="auto"/>
        <w:jc w:val="both"/>
        <w:rPr>
          <w:rFonts w:ascii="Times New Roman" w:eastAsia="Times New Roman" w:hAnsi="Times New Roman" w:cs="Times New Roman"/>
          <w:sz w:val="24"/>
          <w:szCs w:val="24"/>
        </w:rPr>
      </w:pPr>
    </w:p>
    <w:p w14:paraId="47B2FAFE" w14:textId="20336BC1" w:rsidR="154F2932" w:rsidRPr="004A0225" w:rsidRDefault="154F2932" w:rsidP="003E09E6">
      <w:pPr>
        <w:spacing w:after="0" w:line="240" w:lineRule="auto"/>
        <w:jc w:val="both"/>
        <w:rPr>
          <w:rFonts w:ascii="Times New Roman" w:eastAsia="Times New Roman" w:hAnsi="Times New Roman" w:cs="Times New Roman"/>
          <w:sz w:val="24"/>
          <w:szCs w:val="24"/>
        </w:rPr>
      </w:pPr>
    </w:p>
    <w:p w14:paraId="0F9AEB3F" w14:textId="6CDF0EF6" w:rsidR="0021246E" w:rsidRDefault="0021246E">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76205F2C" w14:textId="22F197AB" w:rsidR="009364FE" w:rsidRDefault="0021246E" w:rsidP="00AA5D60">
      <w:pPr>
        <w:spacing w:line="240" w:lineRule="auto"/>
        <w:rPr>
          <w:rFonts w:ascii="Times New Roman" w:eastAsia="Times New Roman" w:hAnsi="Times New Roman" w:cs="Times New Roman"/>
          <w:b/>
          <w:bCs/>
          <w:noProof/>
          <w:sz w:val="24"/>
          <w:szCs w:val="24"/>
        </w:rPr>
      </w:pPr>
      <w:r w:rsidRPr="00C86FAE">
        <w:rPr>
          <w:rFonts w:ascii="Times New Roman" w:eastAsia="Times New Roman" w:hAnsi="Times New Roman" w:cs="Times New Roman"/>
          <w:b/>
          <w:bCs/>
          <w:sz w:val="24"/>
          <w:szCs w:val="24"/>
        </w:rPr>
        <w:t>Appendix</w:t>
      </w:r>
      <w:r w:rsidR="00760D8D" w:rsidRPr="00C86FAE">
        <w:rPr>
          <w:rFonts w:ascii="Times New Roman" w:eastAsia="Times New Roman" w:hAnsi="Times New Roman" w:cs="Times New Roman"/>
          <w:b/>
          <w:bCs/>
          <w:sz w:val="24"/>
          <w:szCs w:val="24"/>
        </w:rPr>
        <w:t xml:space="preserve"> B: Fully Executed </w:t>
      </w:r>
      <w:r w:rsidR="00C86FAE" w:rsidRPr="00C86FAE">
        <w:rPr>
          <w:rFonts w:ascii="Times New Roman" w:eastAsia="Times New Roman" w:hAnsi="Times New Roman" w:cs="Times New Roman"/>
          <w:b/>
          <w:bCs/>
          <w:sz w:val="24"/>
          <w:szCs w:val="24"/>
        </w:rPr>
        <w:t xml:space="preserve">Health PEI - </w:t>
      </w:r>
      <w:r w:rsidR="00760D8D" w:rsidRPr="00C86FAE">
        <w:rPr>
          <w:rFonts w:ascii="Times New Roman" w:eastAsia="Times New Roman" w:hAnsi="Times New Roman" w:cs="Times New Roman"/>
          <w:b/>
          <w:bCs/>
          <w:sz w:val="24"/>
          <w:szCs w:val="24"/>
        </w:rPr>
        <w:t xml:space="preserve">UPEI </w:t>
      </w:r>
      <w:r w:rsidR="00C86FAE" w:rsidRPr="00C86FAE">
        <w:rPr>
          <w:rFonts w:ascii="Times New Roman" w:eastAsia="Times New Roman" w:hAnsi="Times New Roman" w:cs="Times New Roman"/>
          <w:b/>
          <w:bCs/>
          <w:sz w:val="24"/>
          <w:szCs w:val="24"/>
        </w:rPr>
        <w:t>Affiliation Agreement (2026-2036)</w:t>
      </w:r>
      <w:r w:rsidR="009364FE">
        <w:rPr>
          <w:rFonts w:ascii="Times New Roman" w:eastAsia="Times New Roman" w:hAnsi="Times New Roman" w:cs="Times New Roman"/>
          <w:b/>
          <w:bCs/>
          <w:noProof/>
          <w:sz w:val="24"/>
          <w:szCs w:val="24"/>
        </w:rPr>
        <w:drawing>
          <wp:inline distT="0" distB="0" distL="0" distR="0" wp14:anchorId="22EBE763" wp14:editId="265C5C43">
            <wp:extent cx="5647298" cy="7315200"/>
            <wp:effectExtent l="0" t="0" r="0" b="0"/>
            <wp:docPr id="1836995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650396" cy="7319213"/>
                    </a:xfrm>
                    <a:prstGeom prst="rect">
                      <a:avLst/>
                    </a:prstGeom>
                    <a:noFill/>
                    <a:ln>
                      <a:noFill/>
                    </a:ln>
                  </pic:spPr>
                </pic:pic>
              </a:graphicData>
            </a:graphic>
          </wp:inline>
        </w:drawing>
      </w:r>
      <w:r w:rsidR="009364FE">
        <w:rPr>
          <w:rFonts w:ascii="Times New Roman" w:eastAsia="Times New Roman" w:hAnsi="Times New Roman" w:cs="Times New Roman"/>
          <w:b/>
          <w:bCs/>
          <w:noProof/>
          <w:sz w:val="24"/>
          <w:szCs w:val="24"/>
        </w:rPr>
        <w:drawing>
          <wp:inline distT="0" distB="0" distL="0" distR="0" wp14:anchorId="5C743445" wp14:editId="220E48F2">
            <wp:extent cx="5934075" cy="7686675"/>
            <wp:effectExtent l="0" t="0" r="9525" b="9525"/>
            <wp:docPr id="26246396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34075" cy="7686675"/>
                    </a:xfrm>
                    <a:prstGeom prst="rect">
                      <a:avLst/>
                    </a:prstGeom>
                    <a:noFill/>
                    <a:ln>
                      <a:noFill/>
                    </a:ln>
                  </pic:spPr>
                </pic:pic>
              </a:graphicData>
            </a:graphic>
          </wp:inline>
        </w:drawing>
      </w:r>
    </w:p>
    <w:p w14:paraId="519CC5DC" w14:textId="71EA9A94" w:rsidR="009364FE" w:rsidRDefault="009364FE" w:rsidP="003E09E6">
      <w:pPr>
        <w:spacing w:line="240" w:lineRule="auto"/>
        <w:jc w:val="both"/>
        <w:rPr>
          <w:rFonts w:ascii="Times New Roman" w:eastAsia="Times New Roman" w:hAnsi="Times New Roman" w:cs="Times New Roman"/>
          <w:b/>
          <w:bCs/>
          <w:noProof/>
          <w:sz w:val="24"/>
          <w:szCs w:val="24"/>
        </w:rPr>
      </w:pPr>
      <w:r>
        <w:rPr>
          <w:rFonts w:ascii="Times New Roman" w:eastAsia="Times New Roman" w:hAnsi="Times New Roman" w:cs="Times New Roman"/>
          <w:b/>
          <w:bCs/>
          <w:noProof/>
          <w:sz w:val="24"/>
          <w:szCs w:val="24"/>
        </w:rPr>
        <w:drawing>
          <wp:inline distT="0" distB="0" distL="0" distR="0" wp14:anchorId="63F21BFC" wp14:editId="036C6EFD">
            <wp:extent cx="5934075" cy="7686675"/>
            <wp:effectExtent l="0" t="0" r="9525" b="9525"/>
            <wp:docPr id="20475765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34075" cy="7686675"/>
                    </a:xfrm>
                    <a:prstGeom prst="rect">
                      <a:avLst/>
                    </a:prstGeom>
                    <a:noFill/>
                    <a:ln>
                      <a:noFill/>
                    </a:ln>
                  </pic:spPr>
                </pic:pic>
              </a:graphicData>
            </a:graphic>
          </wp:inline>
        </w:drawing>
      </w:r>
    </w:p>
    <w:p w14:paraId="36171242" w14:textId="01FA8D1D" w:rsidR="009364FE" w:rsidRDefault="0044338C" w:rsidP="003E09E6">
      <w:pPr>
        <w:spacing w:line="240" w:lineRule="auto"/>
        <w:jc w:val="both"/>
        <w:rPr>
          <w:rFonts w:ascii="Times New Roman" w:eastAsia="Times New Roman" w:hAnsi="Times New Roman" w:cs="Times New Roman"/>
          <w:b/>
          <w:bCs/>
          <w:noProof/>
          <w:sz w:val="24"/>
          <w:szCs w:val="24"/>
        </w:rPr>
      </w:pPr>
      <w:r>
        <w:rPr>
          <w:rFonts w:ascii="Times New Roman" w:eastAsia="Times New Roman" w:hAnsi="Times New Roman" w:cs="Times New Roman"/>
          <w:b/>
          <w:bCs/>
          <w:noProof/>
          <w:sz w:val="24"/>
          <w:szCs w:val="24"/>
        </w:rPr>
        <w:drawing>
          <wp:inline distT="0" distB="0" distL="0" distR="0" wp14:anchorId="7ED6D9BE" wp14:editId="2306ADA9">
            <wp:extent cx="5934075" cy="7686675"/>
            <wp:effectExtent l="0" t="0" r="9525" b="9525"/>
            <wp:docPr id="153158156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34075" cy="7686675"/>
                    </a:xfrm>
                    <a:prstGeom prst="rect">
                      <a:avLst/>
                    </a:prstGeom>
                    <a:noFill/>
                    <a:ln>
                      <a:noFill/>
                    </a:ln>
                  </pic:spPr>
                </pic:pic>
              </a:graphicData>
            </a:graphic>
          </wp:inline>
        </w:drawing>
      </w:r>
      <w:r>
        <w:rPr>
          <w:rFonts w:ascii="Times New Roman" w:eastAsia="Times New Roman" w:hAnsi="Times New Roman" w:cs="Times New Roman"/>
          <w:b/>
          <w:bCs/>
          <w:noProof/>
          <w:sz w:val="24"/>
          <w:szCs w:val="24"/>
        </w:rPr>
        <w:drawing>
          <wp:inline distT="0" distB="0" distL="0" distR="0" wp14:anchorId="2629D1D6" wp14:editId="79FD4159">
            <wp:extent cx="5934075" cy="7686675"/>
            <wp:effectExtent l="0" t="0" r="9525" b="9525"/>
            <wp:docPr id="201822312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34075" cy="7686675"/>
                    </a:xfrm>
                    <a:prstGeom prst="rect">
                      <a:avLst/>
                    </a:prstGeom>
                    <a:noFill/>
                    <a:ln>
                      <a:noFill/>
                    </a:ln>
                  </pic:spPr>
                </pic:pic>
              </a:graphicData>
            </a:graphic>
          </wp:inline>
        </w:drawing>
      </w:r>
      <w:r>
        <w:rPr>
          <w:rFonts w:ascii="Times New Roman" w:eastAsia="Times New Roman" w:hAnsi="Times New Roman" w:cs="Times New Roman"/>
          <w:b/>
          <w:bCs/>
          <w:noProof/>
          <w:sz w:val="24"/>
          <w:szCs w:val="24"/>
        </w:rPr>
        <w:drawing>
          <wp:inline distT="0" distB="0" distL="0" distR="0" wp14:anchorId="5B665647" wp14:editId="425DBC23">
            <wp:extent cx="5934075" cy="7686675"/>
            <wp:effectExtent l="0" t="0" r="9525" b="9525"/>
            <wp:docPr id="72114650"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934075" cy="7686675"/>
                    </a:xfrm>
                    <a:prstGeom prst="rect">
                      <a:avLst/>
                    </a:prstGeom>
                    <a:noFill/>
                    <a:ln>
                      <a:noFill/>
                    </a:ln>
                  </pic:spPr>
                </pic:pic>
              </a:graphicData>
            </a:graphic>
          </wp:inline>
        </w:drawing>
      </w:r>
      <w:r>
        <w:rPr>
          <w:rFonts w:ascii="Times New Roman" w:eastAsia="Times New Roman" w:hAnsi="Times New Roman" w:cs="Times New Roman"/>
          <w:b/>
          <w:bCs/>
          <w:noProof/>
          <w:sz w:val="24"/>
          <w:szCs w:val="24"/>
        </w:rPr>
        <w:drawing>
          <wp:inline distT="0" distB="0" distL="0" distR="0" wp14:anchorId="19339654" wp14:editId="3A103822">
            <wp:extent cx="5934075" cy="7686675"/>
            <wp:effectExtent l="0" t="0" r="9525" b="9525"/>
            <wp:docPr id="13410179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934075" cy="7686675"/>
                    </a:xfrm>
                    <a:prstGeom prst="rect">
                      <a:avLst/>
                    </a:prstGeom>
                    <a:noFill/>
                    <a:ln>
                      <a:noFill/>
                    </a:ln>
                  </pic:spPr>
                </pic:pic>
              </a:graphicData>
            </a:graphic>
          </wp:inline>
        </w:drawing>
      </w:r>
      <w:r>
        <w:rPr>
          <w:rFonts w:ascii="Times New Roman" w:eastAsia="Times New Roman" w:hAnsi="Times New Roman" w:cs="Times New Roman"/>
          <w:b/>
          <w:bCs/>
          <w:noProof/>
          <w:sz w:val="24"/>
          <w:szCs w:val="24"/>
        </w:rPr>
        <w:drawing>
          <wp:inline distT="0" distB="0" distL="0" distR="0" wp14:anchorId="044BC981" wp14:editId="1F8AE2AA">
            <wp:extent cx="5934075" cy="7686675"/>
            <wp:effectExtent l="0" t="0" r="9525" b="9525"/>
            <wp:docPr id="148392882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934075" cy="7686675"/>
                    </a:xfrm>
                    <a:prstGeom prst="rect">
                      <a:avLst/>
                    </a:prstGeom>
                    <a:noFill/>
                    <a:ln>
                      <a:noFill/>
                    </a:ln>
                  </pic:spPr>
                </pic:pic>
              </a:graphicData>
            </a:graphic>
          </wp:inline>
        </w:drawing>
      </w:r>
      <w:r>
        <w:rPr>
          <w:rFonts w:ascii="Times New Roman" w:eastAsia="Times New Roman" w:hAnsi="Times New Roman" w:cs="Times New Roman"/>
          <w:b/>
          <w:bCs/>
          <w:noProof/>
          <w:sz w:val="24"/>
          <w:szCs w:val="24"/>
        </w:rPr>
        <w:drawing>
          <wp:inline distT="0" distB="0" distL="0" distR="0" wp14:anchorId="7E805E35" wp14:editId="6A486D7B">
            <wp:extent cx="5934075" cy="7686675"/>
            <wp:effectExtent l="0" t="0" r="9525" b="9525"/>
            <wp:docPr id="1062246929"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934075" cy="7686675"/>
                    </a:xfrm>
                    <a:prstGeom prst="rect">
                      <a:avLst/>
                    </a:prstGeom>
                    <a:noFill/>
                    <a:ln>
                      <a:noFill/>
                    </a:ln>
                  </pic:spPr>
                </pic:pic>
              </a:graphicData>
            </a:graphic>
          </wp:inline>
        </w:drawing>
      </w:r>
      <w:r>
        <w:rPr>
          <w:rFonts w:ascii="Times New Roman" w:eastAsia="Times New Roman" w:hAnsi="Times New Roman" w:cs="Times New Roman"/>
          <w:b/>
          <w:bCs/>
          <w:noProof/>
          <w:sz w:val="24"/>
          <w:szCs w:val="24"/>
        </w:rPr>
        <w:drawing>
          <wp:inline distT="0" distB="0" distL="0" distR="0" wp14:anchorId="1022073A" wp14:editId="5709ABB1">
            <wp:extent cx="5934075" cy="7686675"/>
            <wp:effectExtent l="0" t="0" r="9525" b="9525"/>
            <wp:docPr id="532038861"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934075" cy="7686675"/>
                    </a:xfrm>
                    <a:prstGeom prst="rect">
                      <a:avLst/>
                    </a:prstGeom>
                    <a:noFill/>
                    <a:ln>
                      <a:noFill/>
                    </a:ln>
                  </pic:spPr>
                </pic:pic>
              </a:graphicData>
            </a:graphic>
          </wp:inline>
        </w:drawing>
      </w:r>
      <w:r>
        <w:rPr>
          <w:rFonts w:ascii="Times New Roman" w:eastAsia="Times New Roman" w:hAnsi="Times New Roman" w:cs="Times New Roman"/>
          <w:b/>
          <w:bCs/>
          <w:noProof/>
          <w:sz w:val="24"/>
          <w:szCs w:val="24"/>
        </w:rPr>
        <w:drawing>
          <wp:inline distT="0" distB="0" distL="0" distR="0" wp14:anchorId="4C914344" wp14:editId="1FE498BA">
            <wp:extent cx="5934075" cy="7686675"/>
            <wp:effectExtent l="0" t="0" r="9525" b="9525"/>
            <wp:docPr id="476627701"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934075" cy="7686675"/>
                    </a:xfrm>
                    <a:prstGeom prst="rect">
                      <a:avLst/>
                    </a:prstGeom>
                    <a:noFill/>
                    <a:ln>
                      <a:noFill/>
                    </a:ln>
                  </pic:spPr>
                </pic:pic>
              </a:graphicData>
            </a:graphic>
          </wp:inline>
        </w:drawing>
      </w:r>
      <w:r>
        <w:rPr>
          <w:rFonts w:ascii="Times New Roman" w:eastAsia="Times New Roman" w:hAnsi="Times New Roman" w:cs="Times New Roman"/>
          <w:b/>
          <w:bCs/>
          <w:noProof/>
          <w:sz w:val="24"/>
          <w:szCs w:val="24"/>
        </w:rPr>
        <w:drawing>
          <wp:inline distT="0" distB="0" distL="0" distR="0" wp14:anchorId="381C3A73" wp14:editId="38FBD8A8">
            <wp:extent cx="5934075" cy="7686675"/>
            <wp:effectExtent l="0" t="0" r="9525" b="9525"/>
            <wp:docPr id="16522855"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934075" cy="7686675"/>
                    </a:xfrm>
                    <a:prstGeom prst="rect">
                      <a:avLst/>
                    </a:prstGeom>
                    <a:noFill/>
                    <a:ln>
                      <a:noFill/>
                    </a:ln>
                  </pic:spPr>
                </pic:pic>
              </a:graphicData>
            </a:graphic>
          </wp:inline>
        </w:drawing>
      </w:r>
      <w:r>
        <w:rPr>
          <w:rFonts w:ascii="Times New Roman" w:eastAsia="Times New Roman" w:hAnsi="Times New Roman" w:cs="Times New Roman"/>
          <w:b/>
          <w:bCs/>
          <w:noProof/>
          <w:sz w:val="24"/>
          <w:szCs w:val="24"/>
        </w:rPr>
        <w:drawing>
          <wp:inline distT="0" distB="0" distL="0" distR="0" wp14:anchorId="28BA9AF2" wp14:editId="2C032F6E">
            <wp:extent cx="5934075" cy="7686675"/>
            <wp:effectExtent l="0" t="0" r="9525" b="9525"/>
            <wp:docPr id="1785404987"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934075" cy="7686675"/>
                    </a:xfrm>
                    <a:prstGeom prst="rect">
                      <a:avLst/>
                    </a:prstGeom>
                    <a:noFill/>
                    <a:ln>
                      <a:noFill/>
                    </a:ln>
                  </pic:spPr>
                </pic:pic>
              </a:graphicData>
            </a:graphic>
          </wp:inline>
        </w:drawing>
      </w:r>
      <w:r>
        <w:rPr>
          <w:rFonts w:ascii="Times New Roman" w:eastAsia="Times New Roman" w:hAnsi="Times New Roman" w:cs="Times New Roman"/>
          <w:b/>
          <w:bCs/>
          <w:noProof/>
          <w:sz w:val="24"/>
          <w:szCs w:val="24"/>
        </w:rPr>
        <w:drawing>
          <wp:inline distT="0" distB="0" distL="0" distR="0" wp14:anchorId="16552A34" wp14:editId="23E04A61">
            <wp:extent cx="5934075" cy="7686675"/>
            <wp:effectExtent l="0" t="0" r="9525" b="9525"/>
            <wp:docPr id="252703382"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934075" cy="7686675"/>
                    </a:xfrm>
                    <a:prstGeom prst="rect">
                      <a:avLst/>
                    </a:prstGeom>
                    <a:noFill/>
                    <a:ln>
                      <a:noFill/>
                    </a:ln>
                  </pic:spPr>
                </pic:pic>
              </a:graphicData>
            </a:graphic>
          </wp:inline>
        </w:drawing>
      </w:r>
      <w:r>
        <w:rPr>
          <w:rFonts w:ascii="Times New Roman" w:eastAsia="Times New Roman" w:hAnsi="Times New Roman" w:cs="Times New Roman"/>
          <w:b/>
          <w:bCs/>
          <w:noProof/>
          <w:sz w:val="24"/>
          <w:szCs w:val="24"/>
        </w:rPr>
        <w:drawing>
          <wp:inline distT="0" distB="0" distL="0" distR="0" wp14:anchorId="0E665710" wp14:editId="3BF62537">
            <wp:extent cx="5934075" cy="7686675"/>
            <wp:effectExtent l="0" t="0" r="9525" b="9525"/>
            <wp:docPr id="1624849444"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934075" cy="7686675"/>
                    </a:xfrm>
                    <a:prstGeom prst="rect">
                      <a:avLst/>
                    </a:prstGeom>
                    <a:noFill/>
                    <a:ln>
                      <a:noFill/>
                    </a:ln>
                  </pic:spPr>
                </pic:pic>
              </a:graphicData>
            </a:graphic>
          </wp:inline>
        </w:drawing>
      </w:r>
      <w:r>
        <w:rPr>
          <w:rFonts w:ascii="Times New Roman" w:eastAsia="Times New Roman" w:hAnsi="Times New Roman" w:cs="Times New Roman"/>
          <w:b/>
          <w:bCs/>
          <w:noProof/>
          <w:sz w:val="24"/>
          <w:szCs w:val="24"/>
        </w:rPr>
        <w:drawing>
          <wp:inline distT="0" distB="0" distL="0" distR="0" wp14:anchorId="325AA58B" wp14:editId="31913BBB">
            <wp:extent cx="5934075" cy="7686675"/>
            <wp:effectExtent l="0" t="0" r="9525" b="9525"/>
            <wp:docPr id="2002507015"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934075" cy="7686675"/>
                    </a:xfrm>
                    <a:prstGeom prst="rect">
                      <a:avLst/>
                    </a:prstGeom>
                    <a:noFill/>
                    <a:ln>
                      <a:noFill/>
                    </a:ln>
                  </pic:spPr>
                </pic:pic>
              </a:graphicData>
            </a:graphic>
          </wp:inline>
        </w:drawing>
      </w:r>
      <w:r>
        <w:rPr>
          <w:rFonts w:ascii="Times New Roman" w:eastAsia="Times New Roman" w:hAnsi="Times New Roman" w:cs="Times New Roman"/>
          <w:b/>
          <w:bCs/>
          <w:noProof/>
          <w:sz w:val="24"/>
          <w:szCs w:val="24"/>
        </w:rPr>
        <w:drawing>
          <wp:inline distT="0" distB="0" distL="0" distR="0" wp14:anchorId="45F39C88" wp14:editId="2BB1E5BB">
            <wp:extent cx="5934075" cy="7686675"/>
            <wp:effectExtent l="0" t="0" r="9525" b="9525"/>
            <wp:docPr id="687034220"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934075" cy="7686675"/>
                    </a:xfrm>
                    <a:prstGeom prst="rect">
                      <a:avLst/>
                    </a:prstGeom>
                    <a:noFill/>
                    <a:ln>
                      <a:noFill/>
                    </a:ln>
                  </pic:spPr>
                </pic:pic>
              </a:graphicData>
            </a:graphic>
          </wp:inline>
        </w:drawing>
      </w:r>
      <w:r>
        <w:rPr>
          <w:rFonts w:ascii="Times New Roman" w:eastAsia="Times New Roman" w:hAnsi="Times New Roman" w:cs="Times New Roman"/>
          <w:b/>
          <w:bCs/>
          <w:noProof/>
          <w:sz w:val="24"/>
          <w:szCs w:val="24"/>
        </w:rPr>
        <w:drawing>
          <wp:inline distT="0" distB="0" distL="0" distR="0" wp14:anchorId="473BCF15" wp14:editId="3531911F">
            <wp:extent cx="5934075" cy="7686675"/>
            <wp:effectExtent l="0" t="0" r="9525" b="9525"/>
            <wp:docPr id="741395036"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934075" cy="7686675"/>
                    </a:xfrm>
                    <a:prstGeom prst="rect">
                      <a:avLst/>
                    </a:prstGeom>
                    <a:noFill/>
                    <a:ln>
                      <a:noFill/>
                    </a:ln>
                  </pic:spPr>
                </pic:pic>
              </a:graphicData>
            </a:graphic>
          </wp:inline>
        </w:drawing>
      </w:r>
      <w:r>
        <w:rPr>
          <w:rFonts w:ascii="Times New Roman" w:eastAsia="Times New Roman" w:hAnsi="Times New Roman" w:cs="Times New Roman"/>
          <w:b/>
          <w:bCs/>
          <w:noProof/>
          <w:sz w:val="24"/>
          <w:szCs w:val="24"/>
        </w:rPr>
        <w:drawing>
          <wp:inline distT="0" distB="0" distL="0" distR="0" wp14:anchorId="23E12897" wp14:editId="758073F8">
            <wp:extent cx="5934075" cy="7686675"/>
            <wp:effectExtent l="0" t="0" r="9525" b="9525"/>
            <wp:docPr id="527836493"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934075" cy="7686675"/>
                    </a:xfrm>
                    <a:prstGeom prst="rect">
                      <a:avLst/>
                    </a:prstGeom>
                    <a:noFill/>
                    <a:ln>
                      <a:noFill/>
                    </a:ln>
                  </pic:spPr>
                </pic:pic>
              </a:graphicData>
            </a:graphic>
          </wp:inline>
        </w:drawing>
      </w:r>
      <w:r>
        <w:rPr>
          <w:rFonts w:ascii="Times New Roman" w:eastAsia="Times New Roman" w:hAnsi="Times New Roman" w:cs="Times New Roman"/>
          <w:b/>
          <w:bCs/>
          <w:noProof/>
          <w:sz w:val="24"/>
          <w:szCs w:val="24"/>
        </w:rPr>
        <w:drawing>
          <wp:inline distT="0" distB="0" distL="0" distR="0" wp14:anchorId="441D766B" wp14:editId="7BFCC547">
            <wp:extent cx="5934075" cy="7686675"/>
            <wp:effectExtent l="0" t="0" r="9525" b="9525"/>
            <wp:docPr id="2038176678"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934075" cy="7686675"/>
                    </a:xfrm>
                    <a:prstGeom prst="rect">
                      <a:avLst/>
                    </a:prstGeom>
                    <a:noFill/>
                    <a:ln>
                      <a:noFill/>
                    </a:ln>
                  </pic:spPr>
                </pic:pic>
              </a:graphicData>
            </a:graphic>
          </wp:inline>
        </w:drawing>
      </w:r>
      <w:r>
        <w:rPr>
          <w:rFonts w:ascii="Times New Roman" w:eastAsia="Times New Roman" w:hAnsi="Times New Roman" w:cs="Times New Roman"/>
          <w:b/>
          <w:bCs/>
          <w:noProof/>
          <w:sz w:val="24"/>
          <w:szCs w:val="24"/>
        </w:rPr>
        <w:drawing>
          <wp:inline distT="0" distB="0" distL="0" distR="0" wp14:anchorId="036E94DA" wp14:editId="3A9C7BFB">
            <wp:extent cx="5934075" cy="7686675"/>
            <wp:effectExtent l="0" t="0" r="9525" b="9525"/>
            <wp:docPr id="1578784388"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934075" cy="7686675"/>
                    </a:xfrm>
                    <a:prstGeom prst="rect">
                      <a:avLst/>
                    </a:prstGeom>
                    <a:noFill/>
                    <a:ln>
                      <a:noFill/>
                    </a:ln>
                  </pic:spPr>
                </pic:pic>
              </a:graphicData>
            </a:graphic>
          </wp:inline>
        </w:drawing>
      </w:r>
      <w:r>
        <w:rPr>
          <w:rFonts w:ascii="Times New Roman" w:eastAsia="Times New Roman" w:hAnsi="Times New Roman" w:cs="Times New Roman"/>
          <w:b/>
          <w:bCs/>
          <w:noProof/>
          <w:sz w:val="24"/>
          <w:szCs w:val="24"/>
        </w:rPr>
        <w:drawing>
          <wp:inline distT="0" distB="0" distL="0" distR="0" wp14:anchorId="7AEB1A47" wp14:editId="0950F603">
            <wp:extent cx="5934075" cy="7686675"/>
            <wp:effectExtent l="0" t="0" r="9525" b="9525"/>
            <wp:docPr id="180729003"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934075" cy="7686675"/>
                    </a:xfrm>
                    <a:prstGeom prst="rect">
                      <a:avLst/>
                    </a:prstGeom>
                    <a:noFill/>
                    <a:ln>
                      <a:noFill/>
                    </a:ln>
                  </pic:spPr>
                </pic:pic>
              </a:graphicData>
            </a:graphic>
          </wp:inline>
        </w:drawing>
      </w:r>
    </w:p>
    <w:p w14:paraId="01FE54EA" w14:textId="2C44291E" w:rsidR="0079412D" w:rsidRDefault="00AA3CBD" w:rsidP="003E09E6">
      <w:pPr>
        <w:spacing w:line="240" w:lineRule="auto"/>
        <w:jc w:val="both"/>
        <w:rPr>
          <w:rFonts w:ascii="Times New Roman" w:eastAsia="Times New Roman" w:hAnsi="Times New Roman" w:cs="Times New Roman"/>
          <w:b/>
          <w:bCs/>
          <w:noProof/>
          <w:sz w:val="24"/>
          <w:szCs w:val="24"/>
        </w:rPr>
      </w:pPr>
      <w:r>
        <w:rPr>
          <w:rFonts w:ascii="Times New Roman" w:eastAsia="Times New Roman" w:hAnsi="Times New Roman" w:cs="Times New Roman"/>
          <w:b/>
          <w:bCs/>
          <w:noProof/>
          <w:sz w:val="24"/>
          <w:szCs w:val="24"/>
        </w:rPr>
        <w:drawing>
          <wp:inline distT="0" distB="0" distL="0" distR="0" wp14:anchorId="7910573F" wp14:editId="35742466">
            <wp:extent cx="5934075" cy="7686675"/>
            <wp:effectExtent l="0" t="0" r="9525" b="9525"/>
            <wp:docPr id="1515618869"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934075" cy="7686675"/>
                    </a:xfrm>
                    <a:prstGeom prst="rect">
                      <a:avLst/>
                    </a:prstGeom>
                    <a:noFill/>
                    <a:ln>
                      <a:noFill/>
                    </a:ln>
                  </pic:spPr>
                </pic:pic>
              </a:graphicData>
            </a:graphic>
          </wp:inline>
        </w:drawing>
      </w:r>
      <w:r>
        <w:rPr>
          <w:rFonts w:ascii="Times New Roman" w:eastAsia="Times New Roman" w:hAnsi="Times New Roman" w:cs="Times New Roman"/>
          <w:b/>
          <w:bCs/>
          <w:noProof/>
          <w:sz w:val="24"/>
          <w:szCs w:val="24"/>
        </w:rPr>
        <w:drawing>
          <wp:inline distT="0" distB="0" distL="0" distR="0" wp14:anchorId="780A8F05" wp14:editId="2FD3917A">
            <wp:extent cx="5934075" cy="7686675"/>
            <wp:effectExtent l="0" t="0" r="9525" b="9525"/>
            <wp:docPr id="1133864168"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934075" cy="7686675"/>
                    </a:xfrm>
                    <a:prstGeom prst="rect">
                      <a:avLst/>
                    </a:prstGeom>
                    <a:noFill/>
                    <a:ln>
                      <a:noFill/>
                    </a:ln>
                  </pic:spPr>
                </pic:pic>
              </a:graphicData>
            </a:graphic>
          </wp:inline>
        </w:drawing>
      </w:r>
      <w:r>
        <w:rPr>
          <w:rFonts w:ascii="Times New Roman" w:eastAsia="Times New Roman" w:hAnsi="Times New Roman" w:cs="Times New Roman"/>
          <w:b/>
          <w:bCs/>
          <w:noProof/>
          <w:sz w:val="24"/>
          <w:szCs w:val="24"/>
        </w:rPr>
        <w:drawing>
          <wp:inline distT="0" distB="0" distL="0" distR="0" wp14:anchorId="464FFC9B" wp14:editId="453D55E2">
            <wp:extent cx="5934075" cy="7686675"/>
            <wp:effectExtent l="0" t="0" r="9525" b="9525"/>
            <wp:docPr id="2078872874"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934075" cy="7686675"/>
                    </a:xfrm>
                    <a:prstGeom prst="rect">
                      <a:avLst/>
                    </a:prstGeom>
                    <a:noFill/>
                    <a:ln>
                      <a:noFill/>
                    </a:ln>
                  </pic:spPr>
                </pic:pic>
              </a:graphicData>
            </a:graphic>
          </wp:inline>
        </w:drawing>
      </w:r>
      <w:r>
        <w:rPr>
          <w:rFonts w:ascii="Times New Roman" w:eastAsia="Times New Roman" w:hAnsi="Times New Roman" w:cs="Times New Roman"/>
          <w:b/>
          <w:bCs/>
          <w:noProof/>
          <w:sz w:val="24"/>
          <w:szCs w:val="24"/>
        </w:rPr>
        <w:drawing>
          <wp:inline distT="0" distB="0" distL="0" distR="0" wp14:anchorId="74491D02" wp14:editId="3C27B96E">
            <wp:extent cx="5934075" cy="7686675"/>
            <wp:effectExtent l="0" t="0" r="9525" b="9525"/>
            <wp:docPr id="187691593"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934075" cy="7686675"/>
                    </a:xfrm>
                    <a:prstGeom prst="rect">
                      <a:avLst/>
                    </a:prstGeom>
                    <a:noFill/>
                    <a:ln>
                      <a:noFill/>
                    </a:ln>
                  </pic:spPr>
                </pic:pic>
              </a:graphicData>
            </a:graphic>
          </wp:inline>
        </w:drawing>
      </w:r>
      <w:r>
        <w:rPr>
          <w:rFonts w:ascii="Times New Roman" w:eastAsia="Times New Roman" w:hAnsi="Times New Roman" w:cs="Times New Roman"/>
          <w:b/>
          <w:bCs/>
          <w:noProof/>
          <w:sz w:val="24"/>
          <w:szCs w:val="24"/>
        </w:rPr>
        <w:drawing>
          <wp:inline distT="0" distB="0" distL="0" distR="0" wp14:anchorId="3912FDFE" wp14:editId="6BF932F7">
            <wp:extent cx="5934075" cy="7686675"/>
            <wp:effectExtent l="0" t="0" r="9525" b="9525"/>
            <wp:docPr id="322737244"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934075" cy="7686675"/>
                    </a:xfrm>
                    <a:prstGeom prst="rect">
                      <a:avLst/>
                    </a:prstGeom>
                    <a:noFill/>
                    <a:ln>
                      <a:noFill/>
                    </a:ln>
                  </pic:spPr>
                </pic:pic>
              </a:graphicData>
            </a:graphic>
          </wp:inline>
        </w:drawing>
      </w:r>
    </w:p>
    <w:p w14:paraId="2C134712" w14:textId="77777777" w:rsidR="00F90F07" w:rsidRDefault="00F90F07" w:rsidP="003E09E6">
      <w:pPr>
        <w:spacing w:line="240" w:lineRule="auto"/>
        <w:jc w:val="both"/>
        <w:rPr>
          <w:rFonts w:ascii="Times New Roman" w:eastAsia="Times New Roman" w:hAnsi="Times New Roman" w:cs="Times New Roman"/>
          <w:b/>
          <w:bCs/>
          <w:noProof/>
          <w:sz w:val="24"/>
          <w:szCs w:val="24"/>
        </w:rPr>
      </w:pPr>
    </w:p>
    <w:p w14:paraId="3FD5684F" w14:textId="53087A8A" w:rsidR="00AA5D60" w:rsidRDefault="000C4D26" w:rsidP="003E09E6">
      <w:pPr>
        <w:spacing w:line="240" w:lineRule="auto"/>
        <w:jc w:val="both"/>
        <w:rPr>
          <w:rFonts w:ascii="Times New Roman" w:eastAsia="Times New Roman" w:hAnsi="Times New Roman" w:cs="Times New Roman"/>
          <w:b/>
          <w:bCs/>
          <w:noProof/>
          <w:sz w:val="24"/>
          <w:szCs w:val="24"/>
        </w:rPr>
      </w:pPr>
      <w:r>
        <w:rPr>
          <w:rFonts w:ascii="Times New Roman" w:eastAsia="Times New Roman" w:hAnsi="Times New Roman" w:cs="Times New Roman"/>
          <w:b/>
          <w:bCs/>
          <w:noProof/>
          <w:sz w:val="24"/>
          <w:szCs w:val="24"/>
        </w:rPr>
        <w:drawing>
          <wp:anchor distT="0" distB="0" distL="114300" distR="114300" simplePos="0" relativeHeight="251658240" behindDoc="1" locked="0" layoutInCell="1" allowOverlap="1" wp14:anchorId="45A87025" wp14:editId="38395A38">
            <wp:simplePos x="0" y="0"/>
            <wp:positionH relativeFrom="column">
              <wp:posOffset>-119380</wp:posOffset>
            </wp:positionH>
            <wp:positionV relativeFrom="paragraph">
              <wp:posOffset>609600</wp:posOffset>
            </wp:positionV>
            <wp:extent cx="6024245" cy="6781800"/>
            <wp:effectExtent l="0" t="0" r="0" b="0"/>
            <wp:wrapTight wrapText="bothSides">
              <wp:wrapPolygon edited="0">
                <wp:start x="0" y="0"/>
                <wp:lineTo x="0" y="21539"/>
                <wp:lineTo x="21516" y="21539"/>
                <wp:lineTo x="21516" y="0"/>
                <wp:lineTo x="0" y="0"/>
              </wp:wrapPolygon>
            </wp:wrapTight>
            <wp:docPr id="1829081312"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rotWithShape="1">
                    <a:blip r:embed="rId39">
                      <a:extLst>
                        <a:ext uri="{28A0092B-C50C-407E-A947-70E740481C1C}">
                          <a14:useLocalDpi xmlns:a14="http://schemas.microsoft.com/office/drawing/2010/main" val="0"/>
                        </a:ext>
                      </a:extLst>
                    </a:blip>
                    <a:srcRect t="8996" b="4096"/>
                    <a:stretch>
                      <a:fillRect/>
                    </a:stretch>
                  </pic:blipFill>
                  <pic:spPr bwMode="auto">
                    <a:xfrm>
                      <a:off x="0" y="0"/>
                      <a:ext cx="6024245" cy="67818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ED5395">
        <w:rPr>
          <w:rFonts w:ascii="Times New Roman" w:eastAsia="Times New Roman" w:hAnsi="Times New Roman" w:cs="Times New Roman"/>
          <w:b/>
          <w:bCs/>
          <w:noProof/>
          <w:sz w:val="24"/>
          <w:szCs w:val="24"/>
        </w:rPr>
        <w:t>Appendix C: Physician Services Agreement between The Medical Society of PEI and the Government of PEI and Health PEI</w:t>
      </w:r>
      <w:r w:rsidR="0010596C">
        <w:rPr>
          <w:rFonts w:ascii="Times New Roman" w:eastAsia="Times New Roman" w:hAnsi="Times New Roman" w:cs="Times New Roman"/>
          <w:b/>
          <w:bCs/>
          <w:noProof/>
          <w:sz w:val="24"/>
          <w:szCs w:val="24"/>
        </w:rPr>
        <w:t>: UPEI Medical School Memorandum of Understanding</w:t>
      </w:r>
      <w:r>
        <w:rPr>
          <w:rFonts w:ascii="Times New Roman" w:eastAsia="Times New Roman" w:hAnsi="Times New Roman" w:cs="Times New Roman"/>
          <w:b/>
          <w:bCs/>
          <w:noProof/>
          <w:sz w:val="24"/>
          <w:szCs w:val="24"/>
        </w:rPr>
        <w:drawing>
          <wp:inline distT="0" distB="0" distL="0" distR="0" wp14:anchorId="103D3CB2" wp14:editId="1EEEB935">
            <wp:extent cx="5934075" cy="7686675"/>
            <wp:effectExtent l="0" t="0" r="9525" b="9525"/>
            <wp:docPr id="1141683151"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934075" cy="7686675"/>
                    </a:xfrm>
                    <a:prstGeom prst="rect">
                      <a:avLst/>
                    </a:prstGeom>
                    <a:noFill/>
                    <a:ln>
                      <a:noFill/>
                    </a:ln>
                  </pic:spPr>
                </pic:pic>
              </a:graphicData>
            </a:graphic>
          </wp:inline>
        </w:drawing>
      </w:r>
    </w:p>
    <w:p w14:paraId="3A8D575A" w14:textId="77777777" w:rsidR="0049445C" w:rsidRDefault="0049445C" w:rsidP="003E09E6">
      <w:pPr>
        <w:spacing w:line="240" w:lineRule="auto"/>
        <w:jc w:val="both"/>
        <w:rPr>
          <w:rFonts w:ascii="Times New Roman" w:eastAsia="Times New Roman" w:hAnsi="Times New Roman" w:cs="Times New Roman"/>
          <w:b/>
          <w:bCs/>
          <w:noProof/>
          <w:sz w:val="24"/>
          <w:szCs w:val="24"/>
        </w:rPr>
      </w:pPr>
    </w:p>
    <w:p w14:paraId="18030DF9" w14:textId="1DDB05AC" w:rsidR="0049445C" w:rsidRDefault="0049445C" w:rsidP="003E09E6">
      <w:pPr>
        <w:spacing w:line="240" w:lineRule="auto"/>
        <w:jc w:val="both"/>
        <w:rPr>
          <w:rFonts w:ascii="Times New Roman" w:eastAsia="Times New Roman" w:hAnsi="Times New Roman" w:cs="Times New Roman"/>
          <w:b/>
          <w:bCs/>
          <w:noProof/>
          <w:sz w:val="24"/>
          <w:szCs w:val="24"/>
        </w:rPr>
      </w:pPr>
      <w:r>
        <w:rPr>
          <w:rFonts w:ascii="Times New Roman" w:eastAsia="Times New Roman" w:hAnsi="Times New Roman" w:cs="Times New Roman"/>
          <w:b/>
          <w:bCs/>
          <w:noProof/>
          <w:sz w:val="24"/>
          <w:szCs w:val="24"/>
        </w:rPr>
        <w:t>Appendix D: CACMS Standards 2 and 4 Questions</w:t>
      </w:r>
    </w:p>
    <w:p w14:paraId="50EFDCCB" w14:textId="78075F3D" w:rsidR="00253275" w:rsidRPr="00B22FA7" w:rsidRDefault="00253275" w:rsidP="003E09E6">
      <w:pPr>
        <w:spacing w:line="240" w:lineRule="auto"/>
        <w:jc w:val="both"/>
        <w:rPr>
          <w:rFonts w:ascii="Times New Roman" w:eastAsia="Times New Roman" w:hAnsi="Times New Roman" w:cs="Times New Roman"/>
          <w:b/>
          <w:bCs/>
          <w:noProof/>
        </w:rPr>
      </w:pPr>
      <w:r w:rsidRPr="00B22FA7">
        <w:rPr>
          <w:rFonts w:ascii="Times New Roman" w:eastAsia="Times New Roman" w:hAnsi="Times New Roman" w:cs="Times New Roman"/>
          <w:b/>
          <w:bCs/>
          <w:noProof/>
        </w:rPr>
        <w:t>Standard 2</w:t>
      </w:r>
    </w:p>
    <w:p w14:paraId="7E1CA367" w14:textId="77777777" w:rsidR="00D86B40" w:rsidRPr="00B22FA7" w:rsidRDefault="00D86B40" w:rsidP="00D86B40">
      <w:pPr>
        <w:spacing w:after="0" w:line="240" w:lineRule="auto"/>
        <w:rPr>
          <w:rFonts w:ascii="Times New Roman" w:eastAsia="Calibri" w:hAnsi="Times New Roman" w:cs="Times New Roman"/>
          <w:b/>
          <w:color w:val="0000CC"/>
          <w:u w:val="single"/>
          <w:lang w:val="en-CA"/>
        </w:rPr>
      </w:pPr>
      <w:r w:rsidRPr="00B22FA7">
        <w:rPr>
          <w:rFonts w:ascii="Times New Roman" w:eastAsia="Calibri" w:hAnsi="Times New Roman" w:cs="Times New Roman"/>
          <w:b/>
          <w:color w:val="0000CC"/>
          <w:u w:val="single"/>
          <w:lang w:val="en-CA"/>
        </w:rPr>
        <w:t>STANDARD 2: LEADERSHIP AND ADMINISTRATION</w:t>
      </w:r>
    </w:p>
    <w:p w14:paraId="2BB5A20D" w14:textId="77777777" w:rsidR="00D86B40" w:rsidRPr="00B22FA7" w:rsidRDefault="00D86B40" w:rsidP="00D86B40">
      <w:pPr>
        <w:spacing w:after="0" w:line="240" w:lineRule="auto"/>
        <w:jc w:val="both"/>
        <w:rPr>
          <w:rFonts w:ascii="Times New Roman" w:eastAsia="Calibri" w:hAnsi="Times New Roman" w:cs="Times New Roman"/>
          <w:b/>
          <w:bCs/>
          <w:color w:val="0000CC"/>
          <w:lang w:val="en-CA"/>
        </w:rPr>
      </w:pPr>
      <w:r w:rsidRPr="00B22FA7">
        <w:rPr>
          <w:rFonts w:ascii="Times New Roman" w:eastAsia="Calibri" w:hAnsi="Times New Roman" w:cs="Times New Roman"/>
          <w:b/>
          <w:bCs/>
          <w:color w:val="0000CC"/>
          <w:lang w:val="en-CA"/>
        </w:rPr>
        <w:t>A medical school has a sufficient number of faculty members in leadership roles and of senior administrative staff with the skills, time, and administrative support necessary to achieve the goals of the medical education program and to ensure the functional integration of all programmatic components.</w:t>
      </w:r>
    </w:p>
    <w:p w14:paraId="72169B78" w14:textId="77777777" w:rsidR="00D86B40" w:rsidRPr="00E549EA" w:rsidRDefault="00D86B40" w:rsidP="00D86B40">
      <w:pPr>
        <w:spacing w:after="0" w:line="240" w:lineRule="auto"/>
        <w:jc w:val="both"/>
        <w:rPr>
          <w:rFonts w:ascii="Times New Roman" w:eastAsia="Calibri" w:hAnsi="Times New Roman" w:cs="Times New Roman"/>
          <w:b/>
          <w:color w:val="0000CC"/>
          <w:lang w:val="en-CA"/>
        </w:rPr>
      </w:pPr>
    </w:p>
    <w:p w14:paraId="6857471F" w14:textId="77777777" w:rsidR="00D86B40" w:rsidRPr="00F33252" w:rsidRDefault="00D86B40" w:rsidP="00D86B40">
      <w:pPr>
        <w:tabs>
          <w:tab w:val="left" w:pos="284"/>
          <w:tab w:val="left" w:pos="567"/>
        </w:tabs>
        <w:spacing w:after="0" w:line="240" w:lineRule="auto"/>
        <w:rPr>
          <w:rFonts w:ascii="Times New Roman" w:eastAsia="Calibri" w:hAnsi="Times New Roman" w:cs="Times New Roman"/>
          <w:b/>
          <w:i/>
          <w:sz w:val="20"/>
          <w:szCs w:val="20"/>
          <w:lang w:val="en-CA"/>
        </w:rPr>
      </w:pPr>
      <w:r w:rsidRPr="00F33252">
        <w:rPr>
          <w:rFonts w:ascii="Times New Roman" w:eastAsia="Calibri" w:hAnsi="Times New Roman" w:cs="Times New Roman"/>
          <w:b/>
          <w:i/>
          <w:color w:val="0000CC"/>
          <w:sz w:val="20"/>
          <w:szCs w:val="20"/>
          <w:lang w:val="en-CA"/>
        </w:rPr>
        <w:t xml:space="preserve">2.1 SENIOR LEADERSHIP, SENIOR ADMINISTRATIVE STAFF AND FACULTY APPOINTMENTS </w:t>
      </w:r>
    </w:p>
    <w:p w14:paraId="77506C44" w14:textId="77777777" w:rsidR="00D86B40" w:rsidRPr="00F33252" w:rsidRDefault="00D86B40" w:rsidP="00D86B40">
      <w:pPr>
        <w:spacing w:after="0" w:line="240" w:lineRule="auto"/>
        <w:jc w:val="both"/>
        <w:rPr>
          <w:rFonts w:ascii="Times New Roman" w:eastAsia="Calibri" w:hAnsi="Times New Roman" w:cs="Times New Roman"/>
          <w:b/>
          <w:bCs/>
          <w:i/>
          <w:iCs/>
          <w:color w:val="0000CC"/>
          <w:sz w:val="20"/>
          <w:szCs w:val="20"/>
          <w:lang w:val="en-CA"/>
        </w:rPr>
      </w:pPr>
      <w:r w:rsidRPr="00F33252">
        <w:rPr>
          <w:rFonts w:ascii="Times New Roman" w:eastAsia="Calibri" w:hAnsi="Times New Roman" w:cs="Times New Roman"/>
          <w:b/>
          <w:bCs/>
          <w:i/>
          <w:iCs/>
          <w:color w:val="0000CC"/>
          <w:sz w:val="20"/>
          <w:szCs w:val="20"/>
          <w:lang w:val="en-CA"/>
        </w:rPr>
        <w:t>The dean and those to whom the dean delegates authority (e.g., vice, associate, assistant deans), department heads, and senior administrative staff and faculty members of a medical school are appointed by, or on the authority of, the governing board of the university.</w:t>
      </w:r>
    </w:p>
    <w:p w14:paraId="63565E25" w14:textId="77777777" w:rsidR="00D86B40" w:rsidRPr="00F33252" w:rsidRDefault="00D86B40" w:rsidP="00D86B40">
      <w:pPr>
        <w:spacing w:after="0" w:line="240" w:lineRule="auto"/>
        <w:rPr>
          <w:rFonts w:ascii="Times New Roman" w:eastAsia="Calibri" w:hAnsi="Times New Roman" w:cs="Times New Roman"/>
          <w:sz w:val="20"/>
          <w:szCs w:val="20"/>
          <w:u w:val="single"/>
          <w:lang w:val="en-CA"/>
        </w:rPr>
      </w:pPr>
    </w:p>
    <w:p w14:paraId="03668B96" w14:textId="77777777" w:rsidR="00D86B40" w:rsidRPr="00F33252" w:rsidRDefault="00D86B40" w:rsidP="00D86B40">
      <w:pPr>
        <w:widowControl w:val="0"/>
        <w:spacing w:after="0" w:line="240" w:lineRule="auto"/>
        <w:ind w:left="851" w:hanging="851"/>
        <w:rPr>
          <w:rFonts w:ascii="Times New Roman" w:eastAsia="Calibri" w:hAnsi="Times New Roman" w:cs="Times New Roman"/>
          <w:b/>
          <w:i/>
          <w:sz w:val="20"/>
          <w:szCs w:val="20"/>
          <w:u w:val="single"/>
          <w:lang w:val="en-CA"/>
        </w:rPr>
      </w:pPr>
      <w:bookmarkStart w:id="3" w:name="_Hlk85021531"/>
      <w:r w:rsidRPr="00F33252">
        <w:rPr>
          <w:rFonts w:ascii="Times New Roman" w:eastAsia="Calibri" w:hAnsi="Times New Roman" w:cs="Times New Roman"/>
          <w:b/>
          <w:i/>
          <w:sz w:val="20"/>
          <w:szCs w:val="20"/>
          <w:u w:val="single"/>
          <w:lang w:val="en-CA"/>
        </w:rPr>
        <w:t>Requirement 2.1-1</w:t>
      </w:r>
    </w:p>
    <w:p w14:paraId="10059A50" w14:textId="77777777" w:rsidR="00D86B40" w:rsidRPr="00F33252" w:rsidRDefault="00D86B40" w:rsidP="00D86B40">
      <w:pPr>
        <w:widowControl w:val="0"/>
        <w:spacing w:after="0" w:line="240" w:lineRule="auto"/>
        <w:rPr>
          <w:rFonts w:ascii="Times New Roman" w:eastAsia="Calibri" w:hAnsi="Times New Roman" w:cs="Times New Roman"/>
          <w:i/>
          <w:sz w:val="20"/>
          <w:szCs w:val="20"/>
          <w:lang w:val="en-CA"/>
        </w:rPr>
      </w:pPr>
      <w:r w:rsidRPr="00F33252">
        <w:rPr>
          <w:rFonts w:ascii="Times New Roman" w:eastAsia="Calibri" w:hAnsi="Times New Roman" w:cs="Times New Roman"/>
          <w:i/>
          <w:sz w:val="20"/>
          <w:szCs w:val="20"/>
          <w:lang w:val="en-CA"/>
        </w:rPr>
        <w:t>The dean and those to whom the dean delegates authority (e.g., vice, associate, assistant deans), department heads, and senior administrative staff and faculty members of the medical school are appointed by, or on the authority of, the governing board of the university or by other individuals who have been given the authority to make these appointments.</w:t>
      </w:r>
    </w:p>
    <w:bookmarkEnd w:id="3"/>
    <w:p w14:paraId="41FDB7F8" w14:textId="77777777" w:rsidR="00D86B40" w:rsidRPr="00F33252" w:rsidRDefault="00D86B40" w:rsidP="00D86B40">
      <w:pPr>
        <w:widowControl w:val="0"/>
        <w:spacing w:after="0" w:line="240" w:lineRule="auto"/>
        <w:rPr>
          <w:rFonts w:ascii="Times New Roman" w:eastAsia="Times New Roman" w:hAnsi="Times New Roman" w:cs="Times New Roman"/>
          <w:snapToGrid w:val="0"/>
          <w:sz w:val="20"/>
          <w:szCs w:val="20"/>
          <w:lang w:val="en-CA"/>
        </w:rPr>
      </w:pPr>
    </w:p>
    <w:p w14:paraId="3D8774D1" w14:textId="77777777" w:rsidR="00D86B40" w:rsidRPr="00F33252" w:rsidRDefault="00D86B40" w:rsidP="00D86B40">
      <w:pPr>
        <w:widowControl w:val="0"/>
        <w:numPr>
          <w:ilvl w:val="0"/>
          <w:numId w:val="25"/>
        </w:numPr>
        <w:spacing w:after="0" w:line="240" w:lineRule="auto"/>
        <w:contextualSpacing/>
        <w:rPr>
          <w:rFonts w:ascii="Times New Roman" w:eastAsia="Calibri" w:hAnsi="Times New Roman" w:cs="Times New Roman"/>
          <w:bCs/>
          <w:iCs/>
          <w:color w:val="0000CC"/>
          <w:sz w:val="20"/>
          <w:szCs w:val="20"/>
          <w:lang w:val="en-CA"/>
        </w:rPr>
      </w:pPr>
      <w:r w:rsidRPr="00F33252">
        <w:rPr>
          <w:rFonts w:ascii="Times New Roman" w:eastAsia="Calibri" w:hAnsi="Times New Roman" w:cs="Times New Roman"/>
          <w:bCs/>
          <w:iCs/>
          <w:color w:val="0000CC"/>
          <w:sz w:val="20"/>
          <w:szCs w:val="20"/>
          <w:lang w:val="en-CA"/>
        </w:rPr>
        <w:t>Provide evidence that the dean, vice, associate and assistant deans and department heads are appointed by, or on the authority of, the governing board of the university.  This evidence could include a university policy or equivalent document and/or redacted letters of appointment.  (</w:t>
      </w:r>
      <w:r w:rsidRPr="00F33252">
        <w:rPr>
          <w:rFonts w:ascii="Times New Roman" w:eastAsia="Calibri" w:hAnsi="Times New Roman" w:cs="Times New Roman"/>
          <w:b/>
          <w:bCs/>
          <w:i/>
          <w:iCs/>
          <w:color w:val="0000CC"/>
          <w:sz w:val="20"/>
          <w:szCs w:val="20"/>
          <w:lang w:val="en-CA"/>
        </w:rPr>
        <w:t>Appendix 2.1-1 A</w:t>
      </w:r>
      <w:r w:rsidRPr="00F33252">
        <w:rPr>
          <w:rFonts w:ascii="Times New Roman" w:eastAsia="Calibri" w:hAnsi="Times New Roman" w:cs="Times New Roman"/>
          <w:bCs/>
          <w:iCs/>
          <w:color w:val="0000CC"/>
          <w:sz w:val="20"/>
          <w:szCs w:val="20"/>
          <w:lang w:val="en-CA"/>
        </w:rPr>
        <w:t>)</w:t>
      </w:r>
    </w:p>
    <w:p w14:paraId="109959F5" w14:textId="77777777" w:rsidR="00D86B40" w:rsidRPr="00F33252" w:rsidRDefault="00D86B40" w:rsidP="00D86B40">
      <w:pPr>
        <w:widowControl w:val="0"/>
        <w:spacing w:after="0" w:line="240" w:lineRule="auto"/>
        <w:ind w:left="360"/>
        <w:contextualSpacing/>
        <w:rPr>
          <w:rFonts w:ascii="Times New Roman" w:eastAsia="Calibri" w:hAnsi="Times New Roman" w:cs="Times New Roman"/>
          <w:bCs/>
          <w:iCs/>
          <w:sz w:val="20"/>
          <w:szCs w:val="20"/>
          <w:lang w:val="en-CA"/>
        </w:rPr>
      </w:pPr>
    </w:p>
    <w:p w14:paraId="7ABC22E4" w14:textId="77777777" w:rsidR="00D86B40" w:rsidRPr="00F33252" w:rsidRDefault="00D86B40" w:rsidP="00CD3F50">
      <w:pPr>
        <w:widowControl w:val="0"/>
        <w:spacing w:after="0" w:line="240" w:lineRule="auto"/>
        <w:contextualSpacing/>
        <w:rPr>
          <w:rFonts w:ascii="Times New Roman" w:eastAsia="Calibri" w:hAnsi="Times New Roman" w:cs="Times New Roman"/>
          <w:bCs/>
          <w:iCs/>
          <w:sz w:val="20"/>
          <w:szCs w:val="20"/>
          <w:lang w:val="en-CA"/>
        </w:rPr>
      </w:pPr>
    </w:p>
    <w:p w14:paraId="436A48BC" w14:textId="77777777" w:rsidR="00D86B40" w:rsidRPr="00F33252" w:rsidRDefault="00D86B40" w:rsidP="00D86B40">
      <w:pPr>
        <w:widowControl w:val="0"/>
        <w:numPr>
          <w:ilvl w:val="0"/>
          <w:numId w:val="25"/>
        </w:numPr>
        <w:spacing w:after="0" w:line="240" w:lineRule="auto"/>
        <w:contextualSpacing/>
        <w:rPr>
          <w:rFonts w:ascii="Times New Roman" w:eastAsia="Calibri" w:hAnsi="Times New Roman" w:cs="Times New Roman"/>
          <w:bCs/>
          <w:iCs/>
          <w:color w:val="0000CC"/>
          <w:sz w:val="20"/>
          <w:szCs w:val="20"/>
          <w:lang w:val="en-CA"/>
        </w:rPr>
      </w:pPr>
      <w:r w:rsidRPr="00F33252">
        <w:rPr>
          <w:rFonts w:ascii="Times New Roman" w:eastAsia="Calibri" w:hAnsi="Times New Roman" w:cs="Times New Roman"/>
          <w:bCs/>
          <w:iCs/>
          <w:color w:val="0000CC"/>
          <w:sz w:val="20"/>
          <w:szCs w:val="20"/>
          <w:lang w:val="en-CA"/>
        </w:rPr>
        <w:t>Provide evidence that faculty members, including part-time and clinical faculty members are appointed by or on the authority of, the governing board of the university. Label and highlight the appropriate sections. (</w:t>
      </w:r>
      <w:r w:rsidRPr="00F33252">
        <w:rPr>
          <w:rFonts w:ascii="Times New Roman" w:eastAsia="Calibri" w:hAnsi="Times New Roman" w:cs="Times New Roman"/>
          <w:b/>
          <w:bCs/>
          <w:i/>
          <w:iCs/>
          <w:color w:val="0000CC"/>
          <w:sz w:val="20"/>
          <w:szCs w:val="20"/>
          <w:lang w:val="en-CA"/>
        </w:rPr>
        <w:t>Appendix 2.1-1 B</w:t>
      </w:r>
      <w:r w:rsidRPr="00F33252">
        <w:rPr>
          <w:rFonts w:ascii="Times New Roman" w:eastAsia="Calibri" w:hAnsi="Times New Roman" w:cs="Times New Roman"/>
          <w:bCs/>
          <w:iCs/>
          <w:color w:val="0000CC"/>
          <w:sz w:val="20"/>
          <w:szCs w:val="20"/>
          <w:lang w:val="en-CA"/>
        </w:rPr>
        <w:t>)</w:t>
      </w:r>
    </w:p>
    <w:p w14:paraId="22416332" w14:textId="77777777" w:rsidR="00D86B40" w:rsidRPr="00F33252" w:rsidRDefault="00D86B40" w:rsidP="00D86B40">
      <w:pPr>
        <w:spacing w:after="0" w:line="240" w:lineRule="auto"/>
        <w:ind w:left="360"/>
        <w:rPr>
          <w:rFonts w:ascii="Times New Roman" w:eastAsia="Calibri" w:hAnsi="Times New Roman" w:cs="Times New Roman"/>
          <w:b/>
          <w:sz w:val="20"/>
          <w:szCs w:val="20"/>
          <w:lang w:val="en-CA"/>
        </w:rPr>
      </w:pPr>
    </w:p>
    <w:p w14:paraId="7DE3570F" w14:textId="77777777" w:rsidR="00D86B40" w:rsidRPr="00F33252" w:rsidRDefault="00D86B40" w:rsidP="00D86B40">
      <w:pPr>
        <w:spacing w:after="0" w:line="240" w:lineRule="auto"/>
        <w:ind w:left="360"/>
        <w:rPr>
          <w:rFonts w:ascii="Times New Roman" w:eastAsia="Calibri" w:hAnsi="Times New Roman" w:cs="Times New Roman"/>
          <w:b/>
          <w:sz w:val="20"/>
          <w:szCs w:val="20"/>
          <w:lang w:val="en-CA"/>
        </w:rPr>
      </w:pPr>
    </w:p>
    <w:p w14:paraId="4AA46BC3" w14:textId="237B8167" w:rsidR="00D86B40" w:rsidRPr="00F33252" w:rsidRDefault="00D86B40" w:rsidP="00D86B40">
      <w:pPr>
        <w:spacing w:after="0" w:line="259" w:lineRule="auto"/>
        <w:rPr>
          <w:rFonts w:ascii="Times New Roman" w:eastAsia="Calibri" w:hAnsi="Times New Roman" w:cs="Times New Roman"/>
          <w:b/>
          <w:i/>
          <w:color w:val="0000CC"/>
          <w:sz w:val="20"/>
          <w:szCs w:val="20"/>
          <w:lang w:val="en-CA"/>
        </w:rPr>
      </w:pPr>
      <w:r w:rsidRPr="00F33252">
        <w:rPr>
          <w:rFonts w:ascii="Times New Roman" w:eastAsia="Calibri" w:hAnsi="Times New Roman" w:cs="Times New Roman"/>
          <w:b/>
          <w:i/>
          <w:color w:val="0000CC"/>
          <w:sz w:val="20"/>
          <w:szCs w:val="20"/>
          <w:lang w:val="en-CA"/>
        </w:rPr>
        <w:t xml:space="preserve">2.2 DEAN’S QUALIFICATIONS </w:t>
      </w:r>
    </w:p>
    <w:p w14:paraId="20C6F833" w14:textId="77777777" w:rsidR="00D86B40" w:rsidRPr="00F33252" w:rsidRDefault="00D86B40" w:rsidP="00D86B40">
      <w:pPr>
        <w:spacing w:after="0" w:line="240" w:lineRule="auto"/>
        <w:jc w:val="both"/>
        <w:rPr>
          <w:rFonts w:ascii="Times New Roman" w:eastAsia="Calibri" w:hAnsi="Times New Roman" w:cs="Times New Roman"/>
          <w:b/>
          <w:bCs/>
          <w:i/>
          <w:iCs/>
          <w:color w:val="0000CC"/>
          <w:sz w:val="20"/>
          <w:szCs w:val="20"/>
          <w:lang w:val="en-CA"/>
        </w:rPr>
      </w:pPr>
      <w:r w:rsidRPr="00F33252">
        <w:rPr>
          <w:rFonts w:ascii="Times New Roman" w:eastAsia="Calibri" w:hAnsi="Times New Roman" w:cs="Times New Roman"/>
          <w:b/>
          <w:bCs/>
          <w:i/>
          <w:iCs/>
          <w:color w:val="0000CC"/>
          <w:sz w:val="20"/>
          <w:szCs w:val="20"/>
          <w:lang w:val="en-CA"/>
        </w:rPr>
        <w:t xml:space="preserve">The dean of a medical school is qualified by education, training, and experience to provide effective leadership in medical education, scholarly activity, patient care, and other missions of the medical school. </w:t>
      </w:r>
    </w:p>
    <w:p w14:paraId="0C2C86A3" w14:textId="77777777" w:rsidR="00D86B40" w:rsidRPr="00F33252" w:rsidRDefault="00D86B40" w:rsidP="00D86B40">
      <w:pPr>
        <w:widowControl w:val="0"/>
        <w:spacing w:after="0" w:line="240" w:lineRule="auto"/>
        <w:rPr>
          <w:rFonts w:ascii="Times New Roman" w:eastAsia="Calibri" w:hAnsi="Times New Roman" w:cs="Times New Roman"/>
          <w:b/>
          <w:i/>
          <w:sz w:val="20"/>
          <w:szCs w:val="20"/>
          <w:u w:val="single"/>
          <w:lang w:val="en-CA"/>
        </w:rPr>
      </w:pPr>
    </w:p>
    <w:p w14:paraId="2335C0FB" w14:textId="77777777" w:rsidR="00D86B40" w:rsidRPr="00F33252" w:rsidRDefault="00D86B40" w:rsidP="00D86B40">
      <w:pPr>
        <w:widowControl w:val="0"/>
        <w:spacing w:after="0" w:line="240" w:lineRule="auto"/>
        <w:ind w:left="851" w:hanging="851"/>
        <w:rPr>
          <w:rFonts w:ascii="Times New Roman" w:eastAsia="Calibri" w:hAnsi="Times New Roman" w:cs="Times New Roman"/>
          <w:b/>
          <w:i/>
          <w:sz w:val="20"/>
          <w:szCs w:val="20"/>
          <w:u w:val="single"/>
          <w:lang w:val="en-CA"/>
        </w:rPr>
      </w:pPr>
      <w:r w:rsidRPr="00F33252">
        <w:rPr>
          <w:rFonts w:ascii="Times New Roman" w:eastAsia="Calibri" w:hAnsi="Times New Roman" w:cs="Times New Roman"/>
          <w:b/>
          <w:i/>
          <w:sz w:val="20"/>
          <w:szCs w:val="20"/>
          <w:u w:val="single"/>
          <w:lang w:val="en-CA"/>
        </w:rPr>
        <w:t>Requirement 2.2-1</w:t>
      </w:r>
    </w:p>
    <w:p w14:paraId="603925A3" w14:textId="77777777" w:rsidR="00D86B40" w:rsidRPr="00F33252" w:rsidRDefault="00D86B40" w:rsidP="00D86B40">
      <w:pPr>
        <w:widowControl w:val="0"/>
        <w:spacing w:after="0" w:line="240" w:lineRule="auto"/>
        <w:rPr>
          <w:rFonts w:ascii="Times New Roman" w:eastAsia="Calibri" w:hAnsi="Times New Roman" w:cs="Times New Roman"/>
          <w:i/>
          <w:sz w:val="20"/>
          <w:szCs w:val="20"/>
          <w:lang w:val="en-CA"/>
        </w:rPr>
      </w:pPr>
      <w:r w:rsidRPr="00F33252">
        <w:rPr>
          <w:rFonts w:ascii="Times New Roman" w:eastAsia="Calibri" w:hAnsi="Times New Roman" w:cs="Times New Roman"/>
          <w:i/>
          <w:sz w:val="20"/>
          <w:szCs w:val="20"/>
          <w:lang w:val="en-CA"/>
        </w:rPr>
        <w:t>The dean of the medical school is qualified by education, training, and experience to provide effective leadership in medical education, scholarly activity, patient care, and other missions of the medical school.</w:t>
      </w:r>
    </w:p>
    <w:p w14:paraId="0B65D0DC" w14:textId="77777777" w:rsidR="00D86B40" w:rsidRPr="00F33252" w:rsidRDefault="00D86B40" w:rsidP="00D86B40">
      <w:pPr>
        <w:spacing w:after="0" w:line="240" w:lineRule="auto"/>
        <w:rPr>
          <w:rFonts w:ascii="Times New Roman" w:eastAsia="Calibri" w:hAnsi="Times New Roman" w:cs="Times New Roman"/>
          <w:sz w:val="20"/>
          <w:szCs w:val="20"/>
          <w:lang w:val="en-CA"/>
        </w:rPr>
      </w:pPr>
    </w:p>
    <w:p w14:paraId="5C0A37F3" w14:textId="77777777" w:rsidR="00D86B40" w:rsidRPr="00F33252" w:rsidRDefault="00D86B40" w:rsidP="00D86B40">
      <w:pPr>
        <w:widowControl w:val="0"/>
        <w:numPr>
          <w:ilvl w:val="0"/>
          <w:numId w:val="26"/>
        </w:numPr>
        <w:spacing w:after="0" w:line="240" w:lineRule="auto"/>
        <w:contextualSpacing/>
        <w:rPr>
          <w:rFonts w:ascii="Times New Roman" w:eastAsia="Calibri" w:hAnsi="Times New Roman" w:cs="Times New Roman"/>
          <w:bCs/>
          <w:iCs/>
          <w:color w:val="0000CC"/>
          <w:sz w:val="20"/>
          <w:szCs w:val="20"/>
          <w:lang w:val="en-CA"/>
        </w:rPr>
      </w:pPr>
      <w:r w:rsidRPr="00F33252">
        <w:rPr>
          <w:rFonts w:ascii="Times New Roman" w:eastAsia="Calibri" w:hAnsi="Times New Roman" w:cs="Times New Roman"/>
          <w:bCs/>
          <w:iCs/>
          <w:color w:val="0000CC"/>
          <w:sz w:val="20"/>
          <w:szCs w:val="20"/>
          <w:lang w:val="en-CA"/>
        </w:rPr>
        <w:t>Provide a one-page summary of the dean’s experience and qualifications to provide leadership in each of the missions of the medical school for which the dean is responsible.</w:t>
      </w:r>
    </w:p>
    <w:p w14:paraId="5967D4BD" w14:textId="77777777" w:rsidR="00D86B40" w:rsidRPr="00F33252" w:rsidRDefault="00D86B40" w:rsidP="00D86B40">
      <w:pPr>
        <w:spacing w:after="0" w:line="240" w:lineRule="auto"/>
        <w:ind w:left="360"/>
        <w:rPr>
          <w:rFonts w:ascii="Times New Roman" w:eastAsia="Calibri" w:hAnsi="Times New Roman" w:cs="Times New Roman"/>
          <w:b/>
          <w:sz w:val="20"/>
          <w:szCs w:val="20"/>
          <w:lang w:val="en-CA"/>
        </w:rPr>
      </w:pPr>
    </w:p>
    <w:p w14:paraId="7F592E19" w14:textId="72363D4F" w:rsidR="00D86B40" w:rsidRPr="00F33252" w:rsidRDefault="00D86B40" w:rsidP="00D86B40">
      <w:pPr>
        <w:spacing w:after="0" w:line="259" w:lineRule="auto"/>
        <w:rPr>
          <w:rFonts w:ascii="Times New Roman" w:eastAsia="Calibri" w:hAnsi="Times New Roman" w:cs="Times New Roman"/>
          <w:b/>
          <w:i/>
          <w:color w:val="0000CC"/>
          <w:sz w:val="20"/>
          <w:szCs w:val="20"/>
          <w:lang w:val="en-CA"/>
        </w:rPr>
      </w:pPr>
    </w:p>
    <w:p w14:paraId="1B4A7450" w14:textId="77777777" w:rsidR="00D86B40" w:rsidRPr="00F33252" w:rsidRDefault="00D86B40" w:rsidP="00D86B40">
      <w:pPr>
        <w:spacing w:after="0" w:line="240" w:lineRule="auto"/>
        <w:rPr>
          <w:rFonts w:ascii="Times New Roman" w:eastAsia="Calibri" w:hAnsi="Times New Roman" w:cs="Times New Roman"/>
          <w:b/>
          <w:i/>
          <w:color w:val="0000CC"/>
          <w:sz w:val="20"/>
          <w:szCs w:val="20"/>
          <w:lang w:val="en-CA"/>
        </w:rPr>
      </w:pPr>
      <w:r w:rsidRPr="00F33252">
        <w:rPr>
          <w:rFonts w:ascii="Times New Roman" w:eastAsia="Calibri" w:hAnsi="Times New Roman" w:cs="Times New Roman"/>
          <w:b/>
          <w:i/>
          <w:color w:val="0000CC"/>
          <w:sz w:val="20"/>
          <w:szCs w:val="20"/>
          <w:lang w:val="en-CA"/>
        </w:rPr>
        <w:t>2.3 ACCESS AND AUTHORITY OF THE DEAN</w:t>
      </w:r>
    </w:p>
    <w:p w14:paraId="125CE507" w14:textId="77777777" w:rsidR="00D86B40" w:rsidRPr="00F33252" w:rsidRDefault="00D86B40" w:rsidP="00D86B40">
      <w:pPr>
        <w:spacing w:after="0" w:line="240" w:lineRule="auto"/>
        <w:rPr>
          <w:rFonts w:ascii="Times New Roman" w:eastAsia="Calibri" w:hAnsi="Times New Roman" w:cs="Times New Roman"/>
          <w:b/>
          <w:bCs/>
          <w:i/>
          <w:iCs/>
          <w:color w:val="0000CC"/>
          <w:sz w:val="20"/>
          <w:szCs w:val="20"/>
          <w:lang w:val="en-CA"/>
        </w:rPr>
      </w:pPr>
      <w:r w:rsidRPr="00F33252">
        <w:rPr>
          <w:rFonts w:ascii="Times New Roman" w:eastAsia="Calibri" w:hAnsi="Times New Roman" w:cs="Times New Roman"/>
          <w:b/>
          <w:bCs/>
          <w:i/>
          <w:iCs/>
          <w:color w:val="0000CC"/>
          <w:sz w:val="20"/>
          <w:szCs w:val="20"/>
          <w:lang w:val="en-CA"/>
        </w:rPr>
        <w:t>The dean of a medical school has sufficient access to the university president or other university official charged with final responsibility for the medical education program and to other university officials in order to fulfill the dean’s responsibilities. The dean’s authority and responsibility for the medical education program are defined in clear terms.</w:t>
      </w:r>
    </w:p>
    <w:p w14:paraId="10CAE75B" w14:textId="77777777" w:rsidR="00D86B40" w:rsidRPr="00F33252" w:rsidRDefault="00D86B40" w:rsidP="00D86B40">
      <w:pPr>
        <w:widowControl w:val="0"/>
        <w:spacing w:after="0" w:line="240" w:lineRule="auto"/>
        <w:rPr>
          <w:rFonts w:ascii="Times New Roman" w:eastAsia="Times New Roman" w:hAnsi="Times New Roman" w:cs="Times New Roman"/>
          <w:snapToGrid w:val="0"/>
          <w:sz w:val="20"/>
          <w:szCs w:val="20"/>
          <w:lang w:val="en-CA"/>
        </w:rPr>
      </w:pPr>
    </w:p>
    <w:p w14:paraId="531A4F2C" w14:textId="77777777" w:rsidR="00D86B40" w:rsidRPr="00F33252" w:rsidRDefault="00D86B40" w:rsidP="00D86B40">
      <w:pPr>
        <w:widowControl w:val="0"/>
        <w:spacing w:after="0" w:line="240" w:lineRule="auto"/>
        <w:ind w:left="851" w:hanging="851"/>
        <w:rPr>
          <w:rFonts w:ascii="Times New Roman" w:eastAsia="Calibri" w:hAnsi="Times New Roman" w:cs="Times New Roman"/>
          <w:b/>
          <w:i/>
          <w:sz w:val="20"/>
          <w:szCs w:val="20"/>
          <w:u w:val="single"/>
          <w:lang w:val="en-CA"/>
        </w:rPr>
      </w:pPr>
      <w:r w:rsidRPr="00F33252">
        <w:rPr>
          <w:rFonts w:ascii="Times New Roman" w:eastAsia="Calibri" w:hAnsi="Times New Roman" w:cs="Times New Roman"/>
          <w:b/>
          <w:i/>
          <w:sz w:val="20"/>
          <w:szCs w:val="20"/>
          <w:u w:val="single"/>
          <w:lang w:val="en-CA"/>
        </w:rPr>
        <w:t>Requirement 2.3-1</w:t>
      </w:r>
    </w:p>
    <w:p w14:paraId="335C1EE8" w14:textId="77777777" w:rsidR="00D86B40" w:rsidRPr="00F33252" w:rsidRDefault="00D86B40" w:rsidP="00D86B40">
      <w:pPr>
        <w:widowControl w:val="0"/>
        <w:spacing w:after="0" w:line="240" w:lineRule="auto"/>
        <w:rPr>
          <w:rFonts w:ascii="Times New Roman" w:eastAsia="Calibri" w:hAnsi="Times New Roman" w:cs="Times New Roman"/>
          <w:i/>
          <w:sz w:val="20"/>
          <w:szCs w:val="20"/>
          <w:lang w:val="en-CA"/>
        </w:rPr>
      </w:pPr>
      <w:r w:rsidRPr="00F33252">
        <w:rPr>
          <w:rFonts w:ascii="Times New Roman" w:eastAsia="Calibri" w:hAnsi="Times New Roman" w:cs="Times New Roman"/>
          <w:i/>
          <w:sz w:val="20"/>
          <w:szCs w:val="20"/>
          <w:lang w:val="en-CA"/>
        </w:rPr>
        <w:t>The dean of the medical school has sufficient access to the university president or other university official charged with final responsibility for the medical education program and to other university officials in order to fulfill the dean’s responsibilities.</w:t>
      </w:r>
    </w:p>
    <w:p w14:paraId="701A6E8A" w14:textId="77777777" w:rsidR="00D86B40" w:rsidRPr="00F33252" w:rsidRDefault="00D86B40" w:rsidP="00D86B40">
      <w:pPr>
        <w:widowControl w:val="0"/>
        <w:spacing w:after="0" w:line="240" w:lineRule="auto"/>
        <w:rPr>
          <w:rFonts w:ascii="Times New Roman" w:eastAsia="Calibri" w:hAnsi="Times New Roman" w:cs="Times New Roman"/>
          <w:i/>
          <w:sz w:val="20"/>
          <w:szCs w:val="20"/>
          <w:lang w:val="en-CA"/>
        </w:rPr>
      </w:pPr>
    </w:p>
    <w:p w14:paraId="410F902E" w14:textId="77777777" w:rsidR="00D86B40" w:rsidRPr="00F33252" w:rsidRDefault="00D86B40" w:rsidP="00D86B40">
      <w:pPr>
        <w:widowControl w:val="0"/>
        <w:numPr>
          <w:ilvl w:val="0"/>
          <w:numId w:val="27"/>
        </w:numPr>
        <w:spacing w:after="0" w:line="240" w:lineRule="auto"/>
        <w:contextualSpacing/>
        <w:rPr>
          <w:rFonts w:ascii="Times New Roman" w:eastAsia="Calibri" w:hAnsi="Times New Roman" w:cs="Times New Roman"/>
          <w:bCs/>
          <w:iCs/>
          <w:color w:val="0000CC"/>
          <w:sz w:val="20"/>
          <w:szCs w:val="20"/>
          <w:lang w:val="en-CA"/>
        </w:rPr>
      </w:pPr>
      <w:r w:rsidRPr="00F33252">
        <w:rPr>
          <w:rFonts w:ascii="Times New Roman" w:eastAsia="Calibri" w:hAnsi="Times New Roman" w:cs="Times New Roman"/>
          <w:bCs/>
          <w:iCs/>
          <w:color w:val="0000CC"/>
          <w:sz w:val="20"/>
          <w:szCs w:val="20"/>
          <w:lang w:val="en-CA"/>
        </w:rPr>
        <w:t>Provide an organizational chart illustrating the relationship of the medical school dean within the university administration that includes the deans of other schools and colleges and other relevant university officials. (</w:t>
      </w:r>
      <w:r w:rsidRPr="00F33252">
        <w:rPr>
          <w:rFonts w:ascii="Times New Roman" w:eastAsia="Calibri" w:hAnsi="Times New Roman" w:cs="Times New Roman"/>
          <w:b/>
          <w:bCs/>
          <w:i/>
          <w:iCs/>
          <w:color w:val="0000CC"/>
          <w:sz w:val="20"/>
          <w:szCs w:val="20"/>
          <w:lang w:val="en-CA"/>
        </w:rPr>
        <w:t>Appendix 2.3-1 A</w:t>
      </w:r>
      <w:r w:rsidRPr="00F33252">
        <w:rPr>
          <w:rFonts w:ascii="Times New Roman" w:eastAsia="Calibri" w:hAnsi="Times New Roman" w:cs="Times New Roman"/>
          <w:bCs/>
          <w:iCs/>
          <w:color w:val="0000CC"/>
          <w:sz w:val="20"/>
          <w:szCs w:val="20"/>
          <w:lang w:val="en-CA"/>
        </w:rPr>
        <w:t>) (also for Core Appendix)</w:t>
      </w:r>
    </w:p>
    <w:p w14:paraId="0D1B0BDB" w14:textId="77777777" w:rsidR="00D86B40" w:rsidRPr="00F33252" w:rsidRDefault="00D86B40" w:rsidP="00D86B40">
      <w:pPr>
        <w:widowControl w:val="0"/>
        <w:spacing w:after="0" w:line="240" w:lineRule="auto"/>
        <w:ind w:left="360"/>
        <w:contextualSpacing/>
        <w:rPr>
          <w:rFonts w:ascii="Times New Roman" w:eastAsia="Calibri" w:hAnsi="Times New Roman" w:cs="Times New Roman"/>
          <w:bCs/>
          <w:iCs/>
          <w:sz w:val="20"/>
          <w:szCs w:val="20"/>
          <w:lang w:val="en-CA"/>
        </w:rPr>
      </w:pPr>
    </w:p>
    <w:p w14:paraId="5E8E650E" w14:textId="77777777" w:rsidR="00D86B40" w:rsidRPr="00F33252" w:rsidRDefault="00D86B40" w:rsidP="00CD3F50">
      <w:pPr>
        <w:widowControl w:val="0"/>
        <w:spacing w:after="0" w:line="240" w:lineRule="auto"/>
        <w:contextualSpacing/>
        <w:rPr>
          <w:rFonts w:ascii="Times New Roman" w:eastAsia="Calibri" w:hAnsi="Times New Roman" w:cs="Times New Roman"/>
          <w:bCs/>
          <w:iCs/>
          <w:sz w:val="20"/>
          <w:szCs w:val="20"/>
          <w:lang w:val="en-CA"/>
        </w:rPr>
      </w:pPr>
    </w:p>
    <w:p w14:paraId="608C90E8" w14:textId="77777777" w:rsidR="00D86B40" w:rsidRPr="00F33252" w:rsidRDefault="00D86B40" w:rsidP="00D86B40">
      <w:pPr>
        <w:widowControl w:val="0"/>
        <w:numPr>
          <w:ilvl w:val="0"/>
          <w:numId w:val="27"/>
        </w:numPr>
        <w:spacing w:after="0" w:line="240" w:lineRule="auto"/>
        <w:contextualSpacing/>
        <w:rPr>
          <w:rFonts w:ascii="Times New Roman" w:eastAsia="Calibri" w:hAnsi="Times New Roman" w:cs="Times New Roman"/>
          <w:bCs/>
          <w:iCs/>
          <w:color w:val="0000CC"/>
          <w:sz w:val="20"/>
          <w:szCs w:val="20"/>
          <w:lang w:val="en-CA"/>
        </w:rPr>
      </w:pPr>
      <w:r w:rsidRPr="00F33252">
        <w:rPr>
          <w:rFonts w:ascii="Times New Roman" w:eastAsia="Calibri" w:hAnsi="Times New Roman" w:cs="Times New Roman"/>
          <w:bCs/>
          <w:iCs/>
          <w:color w:val="0000CC"/>
          <w:sz w:val="20"/>
          <w:szCs w:val="20"/>
          <w:lang w:val="en-CA"/>
        </w:rPr>
        <w:t>Describe and comment on the sufficiency of the dean’s access to the university president or other university official charged with final responsibility for the medical education program and to other university officials to fulfill decanal responsibilities.</w:t>
      </w:r>
    </w:p>
    <w:p w14:paraId="354A9261" w14:textId="77777777" w:rsidR="00D86B40" w:rsidRPr="00F33252" w:rsidRDefault="00D86B40" w:rsidP="00CD3F50">
      <w:pPr>
        <w:widowControl w:val="0"/>
        <w:spacing w:after="0" w:line="240" w:lineRule="auto"/>
        <w:rPr>
          <w:rFonts w:ascii="Times New Roman" w:eastAsia="Times New Roman" w:hAnsi="Times New Roman" w:cs="Times New Roman"/>
          <w:snapToGrid w:val="0"/>
          <w:sz w:val="20"/>
          <w:szCs w:val="20"/>
          <w:lang w:val="en-CA"/>
        </w:rPr>
      </w:pPr>
    </w:p>
    <w:p w14:paraId="570B9572" w14:textId="77777777" w:rsidR="00D86B40" w:rsidRPr="00F33252" w:rsidRDefault="00D86B40" w:rsidP="00D86B40">
      <w:pPr>
        <w:widowControl w:val="0"/>
        <w:spacing w:after="0" w:line="240" w:lineRule="auto"/>
        <w:ind w:left="360"/>
        <w:rPr>
          <w:rFonts w:ascii="Times New Roman" w:eastAsia="Times New Roman" w:hAnsi="Times New Roman" w:cs="Times New Roman"/>
          <w:snapToGrid w:val="0"/>
          <w:sz w:val="20"/>
          <w:szCs w:val="20"/>
          <w:lang w:val="en-CA"/>
        </w:rPr>
      </w:pPr>
    </w:p>
    <w:p w14:paraId="7271254E" w14:textId="77777777" w:rsidR="00D86B40" w:rsidRPr="00F33252" w:rsidRDefault="00D86B40" w:rsidP="00D86B40">
      <w:pPr>
        <w:widowControl w:val="0"/>
        <w:spacing w:after="0" w:line="240" w:lineRule="auto"/>
        <w:ind w:left="851" w:hanging="851"/>
        <w:rPr>
          <w:rFonts w:ascii="Times New Roman" w:eastAsia="Calibri" w:hAnsi="Times New Roman" w:cs="Times New Roman"/>
          <w:b/>
          <w:i/>
          <w:sz w:val="20"/>
          <w:szCs w:val="20"/>
          <w:u w:val="single"/>
          <w:lang w:val="en-CA"/>
        </w:rPr>
      </w:pPr>
      <w:r w:rsidRPr="00F33252">
        <w:rPr>
          <w:rFonts w:ascii="Times New Roman" w:eastAsia="Calibri" w:hAnsi="Times New Roman" w:cs="Times New Roman"/>
          <w:b/>
          <w:i/>
          <w:sz w:val="20"/>
          <w:szCs w:val="20"/>
          <w:u w:val="single"/>
          <w:lang w:val="en-CA"/>
        </w:rPr>
        <w:t>Requirement 2.3-2</w:t>
      </w:r>
    </w:p>
    <w:p w14:paraId="79B11AF1" w14:textId="77777777" w:rsidR="00D86B40" w:rsidRPr="00F33252" w:rsidRDefault="00D86B40" w:rsidP="00D86B40">
      <w:pPr>
        <w:widowControl w:val="0"/>
        <w:spacing w:after="0" w:line="240" w:lineRule="auto"/>
        <w:ind w:left="851" w:hanging="851"/>
        <w:rPr>
          <w:rFonts w:ascii="Times New Roman" w:eastAsia="Calibri" w:hAnsi="Times New Roman" w:cs="Times New Roman"/>
          <w:i/>
          <w:sz w:val="20"/>
          <w:szCs w:val="20"/>
          <w:lang w:val="en-CA"/>
        </w:rPr>
      </w:pPr>
      <w:r w:rsidRPr="00F33252">
        <w:rPr>
          <w:rFonts w:ascii="Times New Roman" w:eastAsia="Calibri" w:hAnsi="Times New Roman" w:cs="Times New Roman"/>
          <w:i/>
          <w:sz w:val="20"/>
          <w:szCs w:val="20"/>
          <w:lang w:val="en-CA"/>
        </w:rPr>
        <w:t>The dean’s authority and responsibility for the medical education program are defined in clear terms.</w:t>
      </w:r>
    </w:p>
    <w:p w14:paraId="1A638843" w14:textId="77777777" w:rsidR="00D86B40" w:rsidRPr="00F33252" w:rsidRDefault="00D86B40" w:rsidP="00D86B40">
      <w:pPr>
        <w:widowControl w:val="0"/>
        <w:spacing w:after="0" w:line="240" w:lineRule="auto"/>
        <w:ind w:left="851" w:hanging="851"/>
        <w:rPr>
          <w:rFonts w:ascii="Times New Roman" w:eastAsia="Calibri" w:hAnsi="Times New Roman" w:cs="Times New Roman"/>
          <w:i/>
          <w:sz w:val="20"/>
          <w:szCs w:val="20"/>
          <w:lang w:val="en-CA"/>
        </w:rPr>
      </w:pPr>
    </w:p>
    <w:p w14:paraId="776F3DCA" w14:textId="77777777" w:rsidR="00D86B40" w:rsidRPr="00F33252" w:rsidRDefault="00D86B40" w:rsidP="00D86B40">
      <w:pPr>
        <w:widowControl w:val="0"/>
        <w:numPr>
          <w:ilvl w:val="0"/>
          <w:numId w:val="28"/>
        </w:numPr>
        <w:spacing w:after="0" w:line="240" w:lineRule="auto"/>
        <w:contextualSpacing/>
        <w:rPr>
          <w:rFonts w:ascii="Times New Roman" w:eastAsia="Calibri" w:hAnsi="Times New Roman" w:cs="Times New Roman"/>
          <w:bCs/>
          <w:iCs/>
          <w:color w:val="0000CC"/>
          <w:sz w:val="20"/>
          <w:szCs w:val="20"/>
          <w:lang w:val="en-CA"/>
        </w:rPr>
      </w:pPr>
      <w:r w:rsidRPr="00F33252">
        <w:rPr>
          <w:rFonts w:ascii="Times New Roman" w:eastAsia="Calibri" w:hAnsi="Times New Roman" w:cs="Times New Roman"/>
          <w:bCs/>
          <w:iCs/>
          <w:color w:val="0000CC"/>
          <w:sz w:val="20"/>
          <w:szCs w:val="20"/>
          <w:lang w:val="en-CA"/>
        </w:rPr>
        <w:t xml:space="preserve">Provide the dean’s official position description. </w:t>
      </w:r>
      <w:r w:rsidRPr="00F33252">
        <w:rPr>
          <w:rFonts w:ascii="Times New Roman" w:eastAsia="Calibri" w:hAnsi="Times New Roman" w:cs="Times New Roman"/>
          <w:bCs/>
          <w:i/>
          <w:iCs/>
          <w:color w:val="0000CC"/>
          <w:sz w:val="20"/>
          <w:szCs w:val="20"/>
          <w:lang w:val="en-CA"/>
        </w:rPr>
        <w:t>(</w:t>
      </w:r>
      <w:r w:rsidRPr="00F33252">
        <w:rPr>
          <w:rFonts w:ascii="Times New Roman" w:eastAsia="Calibri" w:hAnsi="Times New Roman" w:cs="Times New Roman"/>
          <w:b/>
          <w:bCs/>
          <w:i/>
          <w:iCs/>
          <w:color w:val="0000CC"/>
          <w:sz w:val="20"/>
          <w:szCs w:val="20"/>
          <w:lang w:val="en-CA"/>
        </w:rPr>
        <w:t>Appendix 2.3-2 A</w:t>
      </w:r>
      <w:r w:rsidRPr="00F33252">
        <w:rPr>
          <w:rFonts w:ascii="Times New Roman" w:eastAsia="Calibri" w:hAnsi="Times New Roman" w:cs="Times New Roman"/>
          <w:bCs/>
          <w:i/>
          <w:iCs/>
          <w:color w:val="0000CC"/>
          <w:sz w:val="20"/>
          <w:szCs w:val="20"/>
          <w:lang w:val="en-CA"/>
        </w:rPr>
        <w:t>)</w:t>
      </w:r>
      <w:r w:rsidRPr="00F33252">
        <w:rPr>
          <w:rFonts w:ascii="Times New Roman" w:eastAsia="Calibri" w:hAnsi="Times New Roman" w:cs="Times New Roman"/>
          <w:bCs/>
          <w:iCs/>
          <w:color w:val="0000CC"/>
          <w:sz w:val="20"/>
          <w:szCs w:val="20"/>
          <w:lang w:val="en-CA"/>
        </w:rPr>
        <w:t xml:space="preserve"> </w:t>
      </w:r>
    </w:p>
    <w:p w14:paraId="01A26B38" w14:textId="77777777" w:rsidR="00D86B40" w:rsidRPr="00F33252" w:rsidRDefault="00D86B40" w:rsidP="00D86B40">
      <w:pPr>
        <w:spacing w:after="0" w:line="240" w:lineRule="auto"/>
        <w:ind w:left="360"/>
        <w:rPr>
          <w:rFonts w:ascii="Times New Roman" w:eastAsia="Calibri" w:hAnsi="Times New Roman" w:cs="Times New Roman"/>
          <w:sz w:val="20"/>
          <w:szCs w:val="20"/>
          <w:lang w:val="en-CA"/>
        </w:rPr>
      </w:pPr>
    </w:p>
    <w:p w14:paraId="4EF7E822" w14:textId="77777777" w:rsidR="00D86B40" w:rsidRPr="00F33252" w:rsidRDefault="00D86B40" w:rsidP="00D86B40">
      <w:pPr>
        <w:spacing w:after="0" w:line="240" w:lineRule="auto"/>
        <w:ind w:left="360"/>
        <w:rPr>
          <w:rFonts w:ascii="Times New Roman" w:eastAsia="Calibri" w:hAnsi="Times New Roman" w:cs="Times New Roman"/>
          <w:sz w:val="20"/>
          <w:szCs w:val="20"/>
          <w:lang w:val="en-CA"/>
        </w:rPr>
      </w:pPr>
    </w:p>
    <w:p w14:paraId="313A62C8" w14:textId="77777777" w:rsidR="00D86B40" w:rsidRPr="00F33252" w:rsidRDefault="00D86B40" w:rsidP="00D86B40">
      <w:pPr>
        <w:spacing w:after="0" w:line="240" w:lineRule="auto"/>
        <w:rPr>
          <w:rFonts w:ascii="Times New Roman" w:eastAsia="Calibri" w:hAnsi="Times New Roman" w:cs="Times New Roman"/>
          <w:b/>
          <w:i/>
          <w:color w:val="0000CC"/>
          <w:sz w:val="20"/>
          <w:szCs w:val="20"/>
          <w:lang w:val="en-CA"/>
        </w:rPr>
      </w:pPr>
      <w:r w:rsidRPr="00F33252">
        <w:rPr>
          <w:rFonts w:ascii="Times New Roman" w:eastAsia="Calibri" w:hAnsi="Times New Roman" w:cs="Times New Roman"/>
          <w:b/>
          <w:i/>
          <w:color w:val="0000CC"/>
          <w:sz w:val="20"/>
          <w:szCs w:val="20"/>
          <w:lang w:val="en-CA"/>
        </w:rPr>
        <w:t>2.4 SUFFICIENCY OF ADMINISTRATIVE STAFF</w:t>
      </w:r>
    </w:p>
    <w:p w14:paraId="27EC5BF0" w14:textId="77777777" w:rsidR="00D86B40" w:rsidRPr="00F33252" w:rsidRDefault="00D86B40" w:rsidP="00D86B40">
      <w:pPr>
        <w:spacing w:after="0" w:line="240" w:lineRule="auto"/>
        <w:rPr>
          <w:rFonts w:ascii="Times New Roman" w:eastAsia="Calibri" w:hAnsi="Times New Roman" w:cs="Times New Roman"/>
          <w:b/>
          <w:bCs/>
          <w:i/>
          <w:iCs/>
          <w:color w:val="0000CC"/>
          <w:sz w:val="20"/>
          <w:szCs w:val="20"/>
          <w:lang w:val="en-CA"/>
        </w:rPr>
      </w:pPr>
      <w:r w:rsidRPr="00F33252">
        <w:rPr>
          <w:rFonts w:ascii="Times New Roman" w:eastAsia="Calibri" w:hAnsi="Times New Roman" w:cs="Times New Roman"/>
          <w:b/>
          <w:bCs/>
          <w:i/>
          <w:iCs/>
          <w:color w:val="0000CC"/>
          <w:sz w:val="20"/>
          <w:szCs w:val="20"/>
          <w:lang w:val="en-CA"/>
        </w:rPr>
        <w:t>A medical school has in place a sufficient number of associate or assistant deans, leaders of organizational units, and senior administrative staff who are able to commit the time necessary to accomplish the missions of the medical school.</w:t>
      </w:r>
    </w:p>
    <w:p w14:paraId="318FD264" w14:textId="77777777" w:rsidR="00D86B40" w:rsidRPr="00F33252" w:rsidRDefault="00D86B40" w:rsidP="00D86B40">
      <w:pPr>
        <w:widowControl w:val="0"/>
        <w:spacing w:after="0" w:line="240" w:lineRule="auto"/>
        <w:rPr>
          <w:rFonts w:ascii="Times New Roman" w:eastAsia="Times New Roman" w:hAnsi="Times New Roman" w:cs="Times New Roman"/>
          <w:snapToGrid w:val="0"/>
          <w:sz w:val="20"/>
          <w:szCs w:val="20"/>
          <w:lang w:val="en-CA"/>
        </w:rPr>
      </w:pPr>
    </w:p>
    <w:p w14:paraId="758715C0" w14:textId="77777777" w:rsidR="00D86B40" w:rsidRPr="00F33252" w:rsidRDefault="00D86B40" w:rsidP="00D86B40">
      <w:pPr>
        <w:widowControl w:val="0"/>
        <w:spacing w:after="0" w:line="240" w:lineRule="auto"/>
        <w:ind w:left="851" w:hanging="851"/>
        <w:rPr>
          <w:rFonts w:ascii="Times New Roman" w:eastAsia="Calibri" w:hAnsi="Times New Roman" w:cs="Times New Roman"/>
          <w:b/>
          <w:i/>
          <w:sz w:val="20"/>
          <w:szCs w:val="20"/>
          <w:u w:val="single"/>
          <w:lang w:val="en-CA"/>
        </w:rPr>
      </w:pPr>
      <w:r w:rsidRPr="00F33252">
        <w:rPr>
          <w:rFonts w:ascii="Times New Roman" w:eastAsia="Calibri" w:hAnsi="Times New Roman" w:cs="Times New Roman"/>
          <w:b/>
          <w:i/>
          <w:sz w:val="20"/>
          <w:szCs w:val="20"/>
          <w:u w:val="single"/>
          <w:lang w:val="en-CA"/>
        </w:rPr>
        <w:t>Requirement 2.4-1</w:t>
      </w:r>
    </w:p>
    <w:p w14:paraId="5A5A5545" w14:textId="77777777" w:rsidR="00D86B40" w:rsidRPr="00F33252" w:rsidRDefault="00D86B40" w:rsidP="00D86B40">
      <w:pPr>
        <w:widowControl w:val="0"/>
        <w:spacing w:after="0" w:line="240" w:lineRule="auto"/>
        <w:rPr>
          <w:rFonts w:ascii="Times New Roman" w:eastAsia="Calibri" w:hAnsi="Times New Roman" w:cs="Times New Roman"/>
          <w:i/>
          <w:sz w:val="20"/>
          <w:szCs w:val="20"/>
          <w:lang w:val="en-CA"/>
        </w:rPr>
      </w:pPr>
      <w:r w:rsidRPr="00F33252">
        <w:rPr>
          <w:rFonts w:ascii="Times New Roman" w:eastAsia="Calibri" w:hAnsi="Times New Roman" w:cs="Times New Roman"/>
          <w:i/>
          <w:sz w:val="20"/>
          <w:szCs w:val="20"/>
          <w:lang w:val="en-CA"/>
        </w:rPr>
        <w:t>The medical school has in place a sufficient number of associate or assistant deans, leaders of organizational units, and senior administrative staff who are able to commit the time necessary to accomplish the missions of the medical school.</w:t>
      </w:r>
    </w:p>
    <w:p w14:paraId="56860EE8" w14:textId="77777777" w:rsidR="00D86B40" w:rsidRPr="00F33252" w:rsidRDefault="00D86B40" w:rsidP="00D86B40">
      <w:pPr>
        <w:widowControl w:val="0"/>
        <w:spacing w:after="0" w:line="240" w:lineRule="auto"/>
        <w:rPr>
          <w:rFonts w:ascii="Times New Roman" w:eastAsia="Calibri" w:hAnsi="Times New Roman" w:cs="Times New Roman"/>
          <w:i/>
          <w:sz w:val="20"/>
          <w:szCs w:val="20"/>
          <w:lang w:val="en-CA"/>
        </w:rPr>
      </w:pPr>
    </w:p>
    <w:p w14:paraId="6FF6C820" w14:textId="77777777" w:rsidR="00D86B40" w:rsidRPr="00F33252" w:rsidRDefault="00D86B40" w:rsidP="00D86B40">
      <w:pPr>
        <w:numPr>
          <w:ilvl w:val="0"/>
          <w:numId w:val="29"/>
        </w:numPr>
        <w:spacing w:after="0" w:line="240" w:lineRule="auto"/>
        <w:contextualSpacing/>
        <w:rPr>
          <w:rFonts w:ascii="Times New Roman" w:eastAsia="Calibri" w:hAnsi="Times New Roman" w:cs="Times New Roman"/>
          <w:bCs/>
          <w:iCs/>
          <w:color w:val="0000CC"/>
          <w:sz w:val="20"/>
          <w:szCs w:val="20"/>
          <w:lang w:val="en-CA"/>
        </w:rPr>
      </w:pPr>
      <w:bookmarkStart w:id="4" w:name="_Hlk69911333"/>
      <w:r w:rsidRPr="00F33252">
        <w:rPr>
          <w:rFonts w:ascii="Times New Roman" w:eastAsia="Calibri" w:hAnsi="Times New Roman" w:cs="Times New Roman"/>
          <w:bCs/>
          <w:iCs/>
          <w:color w:val="0000CC"/>
          <w:sz w:val="20"/>
          <w:szCs w:val="20"/>
          <w:lang w:val="en-CA"/>
        </w:rPr>
        <w:t>Provide an organizational chart of the medical school that includes the deanery, leaders of organizational units and senior administrative staff. (</w:t>
      </w:r>
      <w:r w:rsidRPr="00F33252">
        <w:rPr>
          <w:rFonts w:ascii="Times New Roman" w:eastAsia="Calibri" w:hAnsi="Times New Roman" w:cs="Times New Roman"/>
          <w:b/>
          <w:i/>
          <w:color w:val="0000CC"/>
          <w:sz w:val="20"/>
          <w:szCs w:val="20"/>
          <w:lang w:val="en-CA"/>
        </w:rPr>
        <w:t>Appendix 2.4-1 A</w:t>
      </w:r>
      <w:r w:rsidRPr="00F33252">
        <w:rPr>
          <w:rFonts w:ascii="Times New Roman" w:eastAsia="Calibri" w:hAnsi="Times New Roman" w:cs="Times New Roman"/>
          <w:bCs/>
          <w:iCs/>
          <w:color w:val="0000CC"/>
          <w:sz w:val="20"/>
          <w:szCs w:val="20"/>
          <w:lang w:val="en-CA"/>
        </w:rPr>
        <w:t>) (also for Core Appendix)</w:t>
      </w:r>
    </w:p>
    <w:bookmarkEnd w:id="4"/>
    <w:p w14:paraId="63144D18" w14:textId="77777777" w:rsidR="00D86B40" w:rsidRPr="00F33252" w:rsidRDefault="00D86B40" w:rsidP="00B67E6B">
      <w:pPr>
        <w:spacing w:after="0" w:line="240" w:lineRule="auto"/>
        <w:rPr>
          <w:rFonts w:ascii="Times New Roman" w:eastAsia="Calibri" w:hAnsi="Times New Roman" w:cs="Times New Roman"/>
          <w:bCs/>
          <w:iCs/>
          <w:sz w:val="20"/>
          <w:szCs w:val="20"/>
          <w:lang w:val="en-CA"/>
        </w:rPr>
      </w:pPr>
    </w:p>
    <w:p w14:paraId="030D91EE" w14:textId="77777777" w:rsidR="00D86B40" w:rsidRPr="00F33252" w:rsidRDefault="00D86B40" w:rsidP="00D86B40">
      <w:pPr>
        <w:spacing w:after="0" w:line="240" w:lineRule="auto"/>
        <w:ind w:left="360"/>
        <w:rPr>
          <w:rFonts w:ascii="Times New Roman" w:eastAsia="Calibri" w:hAnsi="Times New Roman" w:cs="Times New Roman"/>
          <w:bCs/>
          <w:iCs/>
          <w:sz w:val="20"/>
          <w:szCs w:val="20"/>
          <w:lang w:val="en-CA"/>
        </w:rPr>
      </w:pPr>
    </w:p>
    <w:p w14:paraId="3AA40FE2" w14:textId="77777777" w:rsidR="00D86B40" w:rsidRPr="00F33252" w:rsidRDefault="00D86B40" w:rsidP="00D86B40">
      <w:pPr>
        <w:numPr>
          <w:ilvl w:val="0"/>
          <w:numId w:val="29"/>
        </w:numPr>
        <w:spacing w:after="0" w:line="240" w:lineRule="auto"/>
        <w:contextualSpacing/>
        <w:rPr>
          <w:rFonts w:ascii="Times New Roman" w:eastAsia="Calibri" w:hAnsi="Times New Roman" w:cs="Times New Roman"/>
          <w:bCs/>
          <w:iCs/>
          <w:color w:val="0000CC"/>
          <w:sz w:val="20"/>
          <w:szCs w:val="20"/>
          <w:lang w:val="en-CA"/>
        </w:rPr>
      </w:pPr>
      <w:r w:rsidRPr="00F33252">
        <w:rPr>
          <w:rFonts w:ascii="Times New Roman" w:eastAsia="Calibri" w:hAnsi="Times New Roman" w:cs="Times New Roman"/>
          <w:bCs/>
          <w:iCs/>
          <w:color w:val="0000CC"/>
          <w:sz w:val="20"/>
          <w:szCs w:val="20"/>
          <w:lang w:val="en-CA"/>
        </w:rPr>
        <w:t>Describe how the medical school determines that it has in place enough associate or assistant deans, leaders of organizational units, and senior administrative staff who are able to commit the time necessary to accomplish the missions of the medical school.</w:t>
      </w:r>
    </w:p>
    <w:p w14:paraId="43022254" w14:textId="77777777" w:rsidR="00D86B40" w:rsidRPr="00F33252" w:rsidRDefault="00D86B40" w:rsidP="00D86B40">
      <w:pPr>
        <w:spacing w:after="0" w:line="240" w:lineRule="auto"/>
        <w:ind w:left="360"/>
        <w:rPr>
          <w:rFonts w:ascii="Times New Roman" w:eastAsia="Calibri" w:hAnsi="Times New Roman" w:cs="Times New Roman"/>
          <w:bCs/>
          <w:iCs/>
          <w:sz w:val="20"/>
          <w:szCs w:val="20"/>
          <w:lang w:val="en-CA"/>
        </w:rPr>
      </w:pPr>
    </w:p>
    <w:p w14:paraId="4A904F6C" w14:textId="77777777" w:rsidR="00D86B40" w:rsidRPr="00F33252" w:rsidRDefault="00D86B40" w:rsidP="00D86B40">
      <w:pPr>
        <w:spacing w:after="0" w:line="240" w:lineRule="auto"/>
        <w:ind w:left="360"/>
        <w:rPr>
          <w:rFonts w:ascii="Times New Roman" w:eastAsia="Calibri" w:hAnsi="Times New Roman" w:cs="Times New Roman"/>
          <w:bCs/>
          <w:iCs/>
          <w:sz w:val="20"/>
          <w:szCs w:val="20"/>
          <w:lang w:val="en-CA"/>
        </w:rPr>
      </w:pPr>
    </w:p>
    <w:p w14:paraId="1D43C345" w14:textId="77777777" w:rsidR="00D86B40" w:rsidRPr="00F33252" w:rsidRDefault="00D86B40" w:rsidP="00D86B40">
      <w:pPr>
        <w:numPr>
          <w:ilvl w:val="0"/>
          <w:numId w:val="29"/>
        </w:numPr>
        <w:spacing w:after="0" w:line="240" w:lineRule="auto"/>
        <w:contextualSpacing/>
        <w:rPr>
          <w:rFonts w:ascii="Times New Roman" w:eastAsia="Calibri" w:hAnsi="Times New Roman" w:cs="Times New Roman"/>
          <w:bCs/>
          <w:iCs/>
          <w:color w:val="0000CC"/>
          <w:sz w:val="20"/>
          <w:szCs w:val="20"/>
          <w:lang w:val="en-CA"/>
        </w:rPr>
      </w:pPr>
      <w:r w:rsidRPr="00F33252">
        <w:rPr>
          <w:rFonts w:ascii="Times New Roman" w:eastAsia="Calibri" w:hAnsi="Times New Roman" w:cs="Times New Roman"/>
          <w:bCs/>
          <w:iCs/>
          <w:color w:val="0000CC"/>
          <w:sz w:val="20"/>
          <w:szCs w:val="20"/>
          <w:lang w:val="en-CA"/>
        </w:rPr>
        <w:t>Table 2.4-1 C</w:t>
      </w:r>
    </w:p>
    <w:p w14:paraId="4BA6EA29" w14:textId="77777777" w:rsidR="00D86B40" w:rsidRPr="00F33252" w:rsidRDefault="00D86B40" w:rsidP="00D86B40">
      <w:pPr>
        <w:spacing w:after="0" w:line="240" w:lineRule="auto"/>
        <w:rPr>
          <w:rFonts w:ascii="Times New Roman" w:eastAsia="Calibri" w:hAnsi="Times New Roman" w:cs="Times New Roman"/>
          <w:bCs/>
          <w:iCs/>
          <w:color w:val="0000CC"/>
          <w:sz w:val="20"/>
          <w:szCs w:val="20"/>
          <w:lang w:val="en-CA"/>
        </w:rPr>
      </w:pPr>
    </w:p>
    <w:tbl>
      <w:tblPr>
        <w:tblStyle w:val="TableGrid"/>
        <w:tblW w:w="9236" w:type="dxa"/>
        <w:tblLook w:val="04A0" w:firstRow="1" w:lastRow="0" w:firstColumn="1" w:lastColumn="0" w:noHBand="0" w:noVBand="1"/>
      </w:tblPr>
      <w:tblGrid>
        <w:gridCol w:w="892"/>
        <w:gridCol w:w="458"/>
        <w:gridCol w:w="665"/>
        <w:gridCol w:w="1433"/>
        <w:gridCol w:w="1152"/>
        <w:gridCol w:w="1405"/>
        <w:gridCol w:w="1220"/>
        <w:gridCol w:w="1775"/>
        <w:gridCol w:w="227"/>
        <w:gridCol w:w="9"/>
      </w:tblGrid>
      <w:tr w:rsidR="00D86B40" w:rsidRPr="00F33252" w14:paraId="01721DB1" w14:textId="77777777" w:rsidTr="007E2A95">
        <w:tc>
          <w:tcPr>
            <w:tcW w:w="1350" w:type="dxa"/>
            <w:gridSpan w:val="2"/>
            <w:tcBorders>
              <w:top w:val="nil"/>
              <w:left w:val="nil"/>
              <w:right w:val="single" w:sz="4" w:space="0" w:color="auto"/>
            </w:tcBorders>
          </w:tcPr>
          <w:p w14:paraId="5D71F44B" w14:textId="77777777" w:rsidR="00D86B40" w:rsidRPr="00F33252" w:rsidRDefault="00D86B40">
            <w:pPr>
              <w:rPr>
                <w:rFonts w:ascii="Times New Roman" w:eastAsia="Calibri" w:hAnsi="Times New Roman" w:cs="Times New Roman"/>
                <w:sz w:val="20"/>
                <w:szCs w:val="20"/>
              </w:rPr>
            </w:pPr>
            <w:r w:rsidRPr="00F33252">
              <w:rPr>
                <w:rFonts w:ascii="Times New Roman" w:eastAsia="Calibri" w:hAnsi="Times New Roman" w:cs="Times New Roman"/>
                <w:sz w:val="20"/>
                <w:szCs w:val="20"/>
              </w:rPr>
              <w:t>Table 2.4-1 C</w:t>
            </w:r>
          </w:p>
        </w:tc>
        <w:tc>
          <w:tcPr>
            <w:tcW w:w="7650" w:type="dxa"/>
            <w:gridSpan w:val="6"/>
            <w:tcBorders>
              <w:top w:val="nil"/>
              <w:left w:val="single" w:sz="4" w:space="0" w:color="auto"/>
              <w:right w:val="nil"/>
            </w:tcBorders>
          </w:tcPr>
          <w:p w14:paraId="6629AEFB" w14:textId="77777777" w:rsidR="007E2A95" w:rsidRPr="00F33252" w:rsidRDefault="00D86B40">
            <w:pPr>
              <w:rPr>
                <w:rFonts w:ascii="Times New Roman" w:eastAsia="Calibri" w:hAnsi="Times New Roman" w:cs="Times New Roman"/>
                <w:sz w:val="20"/>
                <w:szCs w:val="20"/>
              </w:rPr>
            </w:pPr>
            <w:r w:rsidRPr="00F33252">
              <w:rPr>
                <w:rFonts w:ascii="Times New Roman" w:eastAsia="Calibri" w:hAnsi="Times New Roman" w:cs="Times New Roman"/>
                <w:sz w:val="20"/>
                <w:szCs w:val="20"/>
              </w:rPr>
              <w:t>Deanery, Leaders of Organizational Units, and Senior Administrative Staff</w:t>
            </w:r>
            <w:r w:rsidR="007E2A95" w:rsidRPr="00F33252">
              <w:rPr>
                <w:rFonts w:ascii="Times New Roman" w:eastAsia="Calibri" w:hAnsi="Times New Roman" w:cs="Times New Roman"/>
                <w:sz w:val="20"/>
                <w:szCs w:val="20"/>
              </w:rPr>
              <w:t xml:space="preserve"> </w:t>
            </w:r>
          </w:p>
          <w:p w14:paraId="77B5D36F" w14:textId="5CAB051F" w:rsidR="00CD3F50" w:rsidRPr="00F33252" w:rsidRDefault="007E2A95" w:rsidP="007E2A95">
            <w:pPr>
              <w:jc w:val="right"/>
              <w:rPr>
                <w:rFonts w:ascii="Times New Roman" w:eastAsia="Calibri" w:hAnsi="Times New Roman" w:cs="Times New Roman"/>
                <w:sz w:val="20"/>
                <w:szCs w:val="20"/>
              </w:rPr>
            </w:pPr>
            <w:r w:rsidRPr="00F33252">
              <w:rPr>
                <w:rFonts w:ascii="Times New Roman" w:eastAsia="Calibri" w:hAnsi="Times New Roman" w:cs="Times New Roman"/>
                <w:sz w:val="20"/>
                <w:szCs w:val="20"/>
              </w:rPr>
              <w:t>Source: School-reported</w:t>
            </w:r>
          </w:p>
        </w:tc>
        <w:tc>
          <w:tcPr>
            <w:tcW w:w="236" w:type="dxa"/>
            <w:gridSpan w:val="2"/>
            <w:tcBorders>
              <w:top w:val="nil"/>
              <w:left w:val="nil"/>
              <w:right w:val="nil"/>
            </w:tcBorders>
          </w:tcPr>
          <w:p w14:paraId="157D42A3" w14:textId="1A5918BB" w:rsidR="00D86B40" w:rsidRPr="00F33252" w:rsidRDefault="00D86B40">
            <w:pPr>
              <w:jc w:val="right"/>
              <w:rPr>
                <w:rFonts w:ascii="Times New Roman" w:eastAsia="Calibri" w:hAnsi="Times New Roman" w:cs="Times New Roman"/>
                <w:sz w:val="20"/>
                <w:szCs w:val="20"/>
              </w:rPr>
            </w:pPr>
          </w:p>
        </w:tc>
      </w:tr>
      <w:tr w:rsidR="00D86B40" w:rsidRPr="00F33252" w14:paraId="502FBA79" w14:textId="77777777" w:rsidTr="00CD3F50">
        <w:trPr>
          <w:gridAfter w:val="1"/>
          <w:wAfter w:w="9" w:type="dxa"/>
        </w:trPr>
        <w:tc>
          <w:tcPr>
            <w:tcW w:w="9227" w:type="dxa"/>
            <w:gridSpan w:val="9"/>
            <w:shd w:val="clear" w:color="auto" w:fill="D9D9D9"/>
          </w:tcPr>
          <w:p w14:paraId="11E9C4CD" w14:textId="77777777" w:rsidR="00D86B40" w:rsidRPr="00F33252" w:rsidRDefault="00D86B40">
            <w:pPr>
              <w:rPr>
                <w:rFonts w:ascii="Times New Roman" w:eastAsia="Calibri" w:hAnsi="Times New Roman" w:cs="Times New Roman"/>
                <w:sz w:val="20"/>
                <w:szCs w:val="20"/>
              </w:rPr>
            </w:pPr>
            <w:r w:rsidRPr="00F33252">
              <w:rPr>
                <w:rFonts w:ascii="Times New Roman" w:eastAsia="Calibri" w:hAnsi="Times New Roman" w:cs="Times New Roman"/>
                <w:sz w:val="20"/>
                <w:szCs w:val="20"/>
              </w:rPr>
              <w:t>Provide the requested information regarding members of the dean’s office (vice, associate deans, and similar positions; leaders of organizational units [excluding department chairs], and senior administrative staff) who have held the listed position within the past three academic years. For each interim/acting appointment, provide the date the previous incumbent left office. For positions that are currently vacant, enter “Vacant” in the column labeled “Name of position holder.”  Add rows as needed.</w:t>
            </w:r>
          </w:p>
        </w:tc>
      </w:tr>
      <w:tr w:rsidR="00D86B40" w:rsidRPr="00F33252" w14:paraId="59256A21" w14:textId="77777777" w:rsidTr="00CD3F50">
        <w:trPr>
          <w:gridAfter w:val="1"/>
          <w:wAfter w:w="9" w:type="dxa"/>
          <w:trHeight w:val="210"/>
        </w:trPr>
        <w:tc>
          <w:tcPr>
            <w:tcW w:w="892" w:type="dxa"/>
            <w:vMerge w:val="restart"/>
            <w:vAlign w:val="center"/>
          </w:tcPr>
          <w:p w14:paraId="52119CAB" w14:textId="77777777" w:rsidR="00D86B40" w:rsidRPr="00F33252" w:rsidRDefault="00D86B40">
            <w:pPr>
              <w:jc w:val="center"/>
              <w:rPr>
                <w:rFonts w:ascii="Times New Roman" w:eastAsia="Calibri" w:hAnsi="Times New Roman" w:cs="Times New Roman"/>
                <w:sz w:val="20"/>
                <w:szCs w:val="20"/>
              </w:rPr>
            </w:pPr>
            <w:r w:rsidRPr="00F33252">
              <w:rPr>
                <w:rFonts w:ascii="Times New Roman" w:eastAsia="Calibri" w:hAnsi="Times New Roman" w:cs="Times New Roman"/>
                <w:sz w:val="20"/>
                <w:szCs w:val="20"/>
              </w:rPr>
              <w:t>Campus</w:t>
            </w:r>
          </w:p>
        </w:tc>
        <w:tc>
          <w:tcPr>
            <w:tcW w:w="1130" w:type="dxa"/>
            <w:gridSpan w:val="2"/>
            <w:vMerge w:val="restart"/>
            <w:vAlign w:val="center"/>
          </w:tcPr>
          <w:p w14:paraId="08B43314" w14:textId="77777777" w:rsidR="00D86B40" w:rsidRPr="00F33252" w:rsidRDefault="00D86B40">
            <w:pPr>
              <w:jc w:val="center"/>
              <w:rPr>
                <w:rFonts w:ascii="Times New Roman" w:eastAsia="Calibri" w:hAnsi="Times New Roman" w:cs="Times New Roman"/>
                <w:sz w:val="20"/>
                <w:szCs w:val="20"/>
              </w:rPr>
            </w:pPr>
            <w:r w:rsidRPr="00F33252">
              <w:rPr>
                <w:rFonts w:ascii="Times New Roman" w:eastAsia="Calibri" w:hAnsi="Times New Roman" w:cs="Times New Roman"/>
                <w:sz w:val="20"/>
                <w:szCs w:val="20"/>
              </w:rPr>
              <w:t>Position title</w:t>
            </w:r>
          </w:p>
        </w:tc>
        <w:tc>
          <w:tcPr>
            <w:tcW w:w="1448" w:type="dxa"/>
            <w:vMerge w:val="restart"/>
            <w:vAlign w:val="center"/>
          </w:tcPr>
          <w:p w14:paraId="04182969" w14:textId="77777777" w:rsidR="00D86B40" w:rsidRPr="00F33252" w:rsidRDefault="00D86B40">
            <w:pPr>
              <w:jc w:val="center"/>
              <w:rPr>
                <w:rFonts w:ascii="Times New Roman" w:eastAsia="Calibri" w:hAnsi="Times New Roman" w:cs="Times New Roman"/>
                <w:sz w:val="20"/>
                <w:szCs w:val="20"/>
              </w:rPr>
            </w:pPr>
            <w:r w:rsidRPr="00F33252">
              <w:rPr>
                <w:rFonts w:ascii="Times New Roman" w:eastAsia="Calibri" w:hAnsi="Times New Roman" w:cs="Times New Roman"/>
                <w:sz w:val="20"/>
                <w:szCs w:val="20"/>
              </w:rPr>
              <w:t>Name of position holder</w:t>
            </w:r>
          </w:p>
        </w:tc>
        <w:tc>
          <w:tcPr>
            <w:tcW w:w="2504" w:type="dxa"/>
            <w:gridSpan w:val="2"/>
            <w:vAlign w:val="center"/>
          </w:tcPr>
          <w:p w14:paraId="2DF95BE4" w14:textId="77777777" w:rsidR="00D86B40" w:rsidRPr="00F33252" w:rsidRDefault="00D86B40">
            <w:pPr>
              <w:jc w:val="center"/>
              <w:rPr>
                <w:rFonts w:ascii="Times New Roman" w:eastAsia="Calibri" w:hAnsi="Times New Roman" w:cs="Times New Roman"/>
                <w:sz w:val="20"/>
                <w:szCs w:val="20"/>
              </w:rPr>
            </w:pPr>
            <w:r w:rsidRPr="00F33252">
              <w:rPr>
                <w:rFonts w:ascii="Times New Roman" w:eastAsia="Calibri" w:hAnsi="Times New Roman" w:cs="Times New Roman"/>
                <w:sz w:val="20"/>
                <w:szCs w:val="20"/>
              </w:rPr>
              <w:t xml:space="preserve">Appointment status </w:t>
            </w:r>
          </w:p>
          <w:p w14:paraId="5246FCE3" w14:textId="77777777" w:rsidR="00D86B40" w:rsidRPr="00F33252" w:rsidRDefault="00D86B40">
            <w:pPr>
              <w:jc w:val="center"/>
              <w:rPr>
                <w:rFonts w:ascii="Times New Roman" w:eastAsia="Calibri" w:hAnsi="Times New Roman" w:cs="Times New Roman"/>
                <w:sz w:val="20"/>
                <w:szCs w:val="20"/>
              </w:rPr>
            </w:pPr>
            <w:r w:rsidRPr="00F33252">
              <w:rPr>
                <w:rFonts w:ascii="Times New Roman" w:eastAsia="Calibri" w:hAnsi="Times New Roman" w:cs="Times New Roman"/>
                <w:sz w:val="20"/>
                <w:szCs w:val="20"/>
              </w:rPr>
              <w:t>(identify with an X)</w:t>
            </w:r>
          </w:p>
        </w:tc>
        <w:tc>
          <w:tcPr>
            <w:tcW w:w="1226" w:type="dxa"/>
            <w:vMerge w:val="restart"/>
          </w:tcPr>
          <w:p w14:paraId="0860801D" w14:textId="77777777" w:rsidR="00D86B40" w:rsidRPr="00F33252" w:rsidRDefault="00D86B40">
            <w:pPr>
              <w:jc w:val="center"/>
              <w:rPr>
                <w:rFonts w:ascii="Times New Roman" w:eastAsia="Calibri" w:hAnsi="Times New Roman" w:cs="Times New Roman"/>
                <w:sz w:val="20"/>
                <w:szCs w:val="20"/>
              </w:rPr>
            </w:pPr>
          </w:p>
          <w:p w14:paraId="791F7E5F" w14:textId="77777777" w:rsidR="00D86B40" w:rsidRPr="00F33252" w:rsidRDefault="00D86B40">
            <w:pPr>
              <w:jc w:val="center"/>
              <w:rPr>
                <w:rFonts w:ascii="Times New Roman" w:eastAsia="Calibri" w:hAnsi="Times New Roman" w:cs="Times New Roman"/>
                <w:sz w:val="20"/>
                <w:szCs w:val="20"/>
              </w:rPr>
            </w:pPr>
            <w:r w:rsidRPr="00F33252">
              <w:rPr>
                <w:rFonts w:ascii="Times New Roman" w:eastAsia="Calibri" w:hAnsi="Times New Roman" w:cs="Times New Roman"/>
                <w:sz w:val="20"/>
                <w:szCs w:val="20"/>
              </w:rPr>
              <w:t>Date appointed</w:t>
            </w:r>
          </w:p>
        </w:tc>
        <w:tc>
          <w:tcPr>
            <w:tcW w:w="2027" w:type="dxa"/>
            <w:gridSpan w:val="2"/>
            <w:vMerge w:val="restart"/>
            <w:vAlign w:val="center"/>
          </w:tcPr>
          <w:p w14:paraId="483FF84C" w14:textId="77777777" w:rsidR="00D86B40" w:rsidRPr="00F33252" w:rsidRDefault="00D86B40">
            <w:pPr>
              <w:jc w:val="center"/>
              <w:rPr>
                <w:rFonts w:ascii="Times New Roman" w:eastAsia="Calibri" w:hAnsi="Times New Roman" w:cs="Times New Roman"/>
                <w:sz w:val="20"/>
                <w:szCs w:val="20"/>
              </w:rPr>
            </w:pPr>
            <w:r w:rsidRPr="00F33252">
              <w:rPr>
                <w:rFonts w:ascii="Times New Roman" w:eastAsia="Calibri" w:hAnsi="Times New Roman" w:cs="Times New Roman"/>
                <w:sz w:val="20"/>
                <w:szCs w:val="20"/>
              </w:rPr>
              <w:t>Date previous incumbent left the position</w:t>
            </w:r>
          </w:p>
        </w:tc>
      </w:tr>
      <w:tr w:rsidR="00D86B40" w:rsidRPr="00F33252" w14:paraId="64C149F3" w14:textId="77777777" w:rsidTr="00CD3F50">
        <w:trPr>
          <w:gridAfter w:val="1"/>
          <w:wAfter w:w="9" w:type="dxa"/>
          <w:trHeight w:val="210"/>
        </w:trPr>
        <w:tc>
          <w:tcPr>
            <w:tcW w:w="892" w:type="dxa"/>
            <w:vMerge/>
          </w:tcPr>
          <w:p w14:paraId="0B654AC2" w14:textId="77777777" w:rsidR="00D86B40" w:rsidRPr="00F33252" w:rsidRDefault="00D86B40">
            <w:pPr>
              <w:jc w:val="center"/>
              <w:rPr>
                <w:rFonts w:ascii="Times New Roman" w:eastAsia="Calibri" w:hAnsi="Times New Roman" w:cs="Times New Roman"/>
                <w:sz w:val="20"/>
                <w:szCs w:val="20"/>
              </w:rPr>
            </w:pPr>
          </w:p>
        </w:tc>
        <w:tc>
          <w:tcPr>
            <w:tcW w:w="1130" w:type="dxa"/>
            <w:gridSpan w:val="2"/>
            <w:vMerge/>
          </w:tcPr>
          <w:p w14:paraId="47F1B4FD" w14:textId="77777777" w:rsidR="00D86B40" w:rsidRPr="00F33252" w:rsidRDefault="00D86B40">
            <w:pPr>
              <w:jc w:val="center"/>
              <w:rPr>
                <w:rFonts w:ascii="Times New Roman" w:eastAsia="Calibri" w:hAnsi="Times New Roman" w:cs="Times New Roman"/>
                <w:sz w:val="20"/>
                <w:szCs w:val="20"/>
              </w:rPr>
            </w:pPr>
          </w:p>
        </w:tc>
        <w:tc>
          <w:tcPr>
            <w:tcW w:w="1448" w:type="dxa"/>
            <w:vMerge/>
          </w:tcPr>
          <w:p w14:paraId="1EB936D0" w14:textId="77777777" w:rsidR="00D86B40" w:rsidRPr="00F33252" w:rsidRDefault="00D86B40">
            <w:pPr>
              <w:jc w:val="center"/>
              <w:rPr>
                <w:rFonts w:ascii="Times New Roman" w:eastAsia="Calibri" w:hAnsi="Times New Roman" w:cs="Times New Roman"/>
                <w:sz w:val="20"/>
                <w:szCs w:val="20"/>
              </w:rPr>
            </w:pPr>
          </w:p>
        </w:tc>
        <w:tc>
          <w:tcPr>
            <w:tcW w:w="1154" w:type="dxa"/>
          </w:tcPr>
          <w:p w14:paraId="4278886D" w14:textId="77777777" w:rsidR="00D86B40" w:rsidRPr="00F33252" w:rsidRDefault="00D86B40">
            <w:pPr>
              <w:jc w:val="center"/>
              <w:rPr>
                <w:rFonts w:ascii="Times New Roman" w:eastAsia="Calibri" w:hAnsi="Times New Roman" w:cs="Times New Roman"/>
                <w:sz w:val="20"/>
                <w:szCs w:val="20"/>
              </w:rPr>
            </w:pPr>
            <w:r w:rsidRPr="00F33252">
              <w:rPr>
                <w:rFonts w:ascii="Times New Roman" w:eastAsia="Calibri" w:hAnsi="Times New Roman" w:cs="Times New Roman"/>
                <w:sz w:val="20"/>
                <w:szCs w:val="20"/>
              </w:rPr>
              <w:t>Permanent</w:t>
            </w:r>
          </w:p>
        </w:tc>
        <w:tc>
          <w:tcPr>
            <w:tcW w:w="1350" w:type="dxa"/>
          </w:tcPr>
          <w:p w14:paraId="2516A6A6" w14:textId="77777777" w:rsidR="00D86B40" w:rsidRPr="00F33252" w:rsidRDefault="00D86B40">
            <w:pPr>
              <w:jc w:val="center"/>
              <w:rPr>
                <w:rFonts w:ascii="Times New Roman" w:eastAsia="Calibri" w:hAnsi="Times New Roman" w:cs="Times New Roman"/>
                <w:sz w:val="20"/>
                <w:szCs w:val="20"/>
              </w:rPr>
            </w:pPr>
            <w:r w:rsidRPr="00F33252">
              <w:rPr>
                <w:rFonts w:ascii="Times New Roman" w:eastAsia="Calibri" w:hAnsi="Times New Roman" w:cs="Times New Roman"/>
                <w:sz w:val="20"/>
                <w:szCs w:val="20"/>
              </w:rPr>
              <w:t>Interim/Acting</w:t>
            </w:r>
          </w:p>
        </w:tc>
        <w:tc>
          <w:tcPr>
            <w:tcW w:w="1226" w:type="dxa"/>
            <w:vMerge/>
          </w:tcPr>
          <w:p w14:paraId="7103FB1B" w14:textId="77777777" w:rsidR="00D86B40" w:rsidRPr="00F33252" w:rsidRDefault="00D86B40">
            <w:pPr>
              <w:jc w:val="center"/>
              <w:rPr>
                <w:rFonts w:ascii="Times New Roman" w:eastAsia="Calibri" w:hAnsi="Times New Roman" w:cs="Times New Roman"/>
                <w:sz w:val="20"/>
                <w:szCs w:val="20"/>
              </w:rPr>
            </w:pPr>
          </w:p>
        </w:tc>
        <w:tc>
          <w:tcPr>
            <w:tcW w:w="2027" w:type="dxa"/>
            <w:gridSpan w:val="2"/>
            <w:vMerge/>
          </w:tcPr>
          <w:p w14:paraId="40C51B9E" w14:textId="77777777" w:rsidR="00D86B40" w:rsidRPr="00F33252" w:rsidRDefault="00D86B40">
            <w:pPr>
              <w:jc w:val="center"/>
              <w:rPr>
                <w:rFonts w:ascii="Times New Roman" w:eastAsia="Calibri" w:hAnsi="Times New Roman" w:cs="Times New Roman"/>
                <w:sz w:val="20"/>
                <w:szCs w:val="20"/>
              </w:rPr>
            </w:pPr>
          </w:p>
        </w:tc>
      </w:tr>
      <w:tr w:rsidR="00D86B40" w:rsidRPr="00F33252" w14:paraId="2F1741F2" w14:textId="77777777" w:rsidTr="00CD3F50">
        <w:trPr>
          <w:gridAfter w:val="1"/>
          <w:wAfter w:w="9" w:type="dxa"/>
        </w:trPr>
        <w:tc>
          <w:tcPr>
            <w:tcW w:w="892" w:type="dxa"/>
            <w:vMerge w:val="restart"/>
          </w:tcPr>
          <w:p w14:paraId="663EC90A" w14:textId="77777777" w:rsidR="00D86B40" w:rsidRPr="00F33252" w:rsidRDefault="00D86B40">
            <w:pPr>
              <w:rPr>
                <w:rFonts w:ascii="Times New Roman" w:eastAsia="Calibri" w:hAnsi="Times New Roman" w:cs="Times New Roman"/>
                <w:sz w:val="20"/>
                <w:szCs w:val="20"/>
              </w:rPr>
            </w:pPr>
          </w:p>
        </w:tc>
        <w:tc>
          <w:tcPr>
            <w:tcW w:w="1130" w:type="dxa"/>
            <w:gridSpan w:val="2"/>
            <w:vMerge w:val="restart"/>
          </w:tcPr>
          <w:p w14:paraId="11B375B4" w14:textId="77777777" w:rsidR="00D86B40" w:rsidRPr="00F33252" w:rsidRDefault="00D86B40">
            <w:pPr>
              <w:rPr>
                <w:rFonts w:ascii="Times New Roman" w:eastAsia="Calibri" w:hAnsi="Times New Roman" w:cs="Times New Roman"/>
                <w:sz w:val="20"/>
                <w:szCs w:val="20"/>
              </w:rPr>
            </w:pPr>
          </w:p>
        </w:tc>
        <w:tc>
          <w:tcPr>
            <w:tcW w:w="1448" w:type="dxa"/>
          </w:tcPr>
          <w:p w14:paraId="2CB7318A" w14:textId="77777777" w:rsidR="00D86B40" w:rsidRPr="00F33252" w:rsidRDefault="00D86B40">
            <w:pPr>
              <w:rPr>
                <w:rFonts w:ascii="Times New Roman" w:eastAsia="Calibri" w:hAnsi="Times New Roman" w:cs="Times New Roman"/>
                <w:sz w:val="20"/>
                <w:szCs w:val="20"/>
              </w:rPr>
            </w:pPr>
          </w:p>
        </w:tc>
        <w:tc>
          <w:tcPr>
            <w:tcW w:w="1154" w:type="dxa"/>
            <w:vAlign w:val="center"/>
          </w:tcPr>
          <w:p w14:paraId="0AF448FD" w14:textId="77777777" w:rsidR="00D86B40" w:rsidRPr="00F33252" w:rsidRDefault="00D86B40">
            <w:pPr>
              <w:jc w:val="center"/>
              <w:rPr>
                <w:rFonts w:ascii="Times New Roman" w:eastAsia="Calibri" w:hAnsi="Times New Roman" w:cs="Times New Roman"/>
                <w:sz w:val="20"/>
                <w:szCs w:val="20"/>
              </w:rPr>
            </w:pPr>
          </w:p>
        </w:tc>
        <w:tc>
          <w:tcPr>
            <w:tcW w:w="1350" w:type="dxa"/>
            <w:vAlign w:val="center"/>
          </w:tcPr>
          <w:p w14:paraId="58A0BAD2" w14:textId="77777777" w:rsidR="00D86B40" w:rsidRPr="00F33252" w:rsidRDefault="00D86B40">
            <w:pPr>
              <w:jc w:val="center"/>
              <w:rPr>
                <w:rFonts w:ascii="Times New Roman" w:eastAsia="Calibri" w:hAnsi="Times New Roman" w:cs="Times New Roman"/>
                <w:sz w:val="20"/>
                <w:szCs w:val="20"/>
              </w:rPr>
            </w:pPr>
          </w:p>
        </w:tc>
        <w:tc>
          <w:tcPr>
            <w:tcW w:w="1226" w:type="dxa"/>
            <w:vAlign w:val="center"/>
          </w:tcPr>
          <w:p w14:paraId="292BEAE0" w14:textId="77777777" w:rsidR="00D86B40" w:rsidRPr="00F33252" w:rsidRDefault="00D86B40">
            <w:pPr>
              <w:jc w:val="center"/>
              <w:rPr>
                <w:rFonts w:ascii="Times New Roman" w:eastAsia="Calibri" w:hAnsi="Times New Roman" w:cs="Times New Roman"/>
                <w:sz w:val="20"/>
                <w:szCs w:val="20"/>
              </w:rPr>
            </w:pPr>
          </w:p>
        </w:tc>
        <w:tc>
          <w:tcPr>
            <w:tcW w:w="2027" w:type="dxa"/>
            <w:gridSpan w:val="2"/>
            <w:vAlign w:val="center"/>
          </w:tcPr>
          <w:p w14:paraId="14DE4C06" w14:textId="77777777" w:rsidR="00D86B40" w:rsidRPr="00F33252" w:rsidRDefault="00D86B40">
            <w:pPr>
              <w:jc w:val="center"/>
              <w:rPr>
                <w:rFonts w:ascii="Times New Roman" w:eastAsia="Calibri" w:hAnsi="Times New Roman" w:cs="Times New Roman"/>
                <w:sz w:val="20"/>
                <w:szCs w:val="20"/>
              </w:rPr>
            </w:pPr>
          </w:p>
        </w:tc>
      </w:tr>
      <w:tr w:rsidR="00D86B40" w:rsidRPr="00F33252" w14:paraId="186164B6" w14:textId="77777777" w:rsidTr="00CD3F50">
        <w:trPr>
          <w:gridAfter w:val="1"/>
          <w:wAfter w:w="9" w:type="dxa"/>
        </w:trPr>
        <w:tc>
          <w:tcPr>
            <w:tcW w:w="892" w:type="dxa"/>
            <w:vMerge/>
          </w:tcPr>
          <w:p w14:paraId="2A49AA7F" w14:textId="77777777" w:rsidR="00D86B40" w:rsidRPr="00F33252" w:rsidRDefault="00D86B40">
            <w:pPr>
              <w:rPr>
                <w:rFonts w:ascii="Times New Roman" w:eastAsia="Calibri" w:hAnsi="Times New Roman" w:cs="Times New Roman"/>
                <w:sz w:val="20"/>
                <w:szCs w:val="20"/>
              </w:rPr>
            </w:pPr>
          </w:p>
        </w:tc>
        <w:tc>
          <w:tcPr>
            <w:tcW w:w="1130" w:type="dxa"/>
            <w:gridSpan w:val="2"/>
            <w:vMerge/>
          </w:tcPr>
          <w:p w14:paraId="671E8BD9" w14:textId="77777777" w:rsidR="00D86B40" w:rsidRPr="00F33252" w:rsidRDefault="00D86B40">
            <w:pPr>
              <w:rPr>
                <w:rFonts w:ascii="Times New Roman" w:eastAsia="Calibri" w:hAnsi="Times New Roman" w:cs="Times New Roman"/>
                <w:sz w:val="20"/>
                <w:szCs w:val="20"/>
              </w:rPr>
            </w:pPr>
          </w:p>
        </w:tc>
        <w:tc>
          <w:tcPr>
            <w:tcW w:w="1448" w:type="dxa"/>
          </w:tcPr>
          <w:p w14:paraId="19E7E923" w14:textId="77777777" w:rsidR="00D86B40" w:rsidRPr="00F33252" w:rsidRDefault="00D86B40">
            <w:pPr>
              <w:rPr>
                <w:rFonts w:ascii="Times New Roman" w:eastAsia="Calibri" w:hAnsi="Times New Roman" w:cs="Times New Roman"/>
                <w:sz w:val="20"/>
                <w:szCs w:val="20"/>
              </w:rPr>
            </w:pPr>
          </w:p>
        </w:tc>
        <w:tc>
          <w:tcPr>
            <w:tcW w:w="1154" w:type="dxa"/>
            <w:vAlign w:val="center"/>
          </w:tcPr>
          <w:p w14:paraId="70E7AD5E" w14:textId="77777777" w:rsidR="00D86B40" w:rsidRPr="00F33252" w:rsidRDefault="00D86B40">
            <w:pPr>
              <w:jc w:val="center"/>
              <w:rPr>
                <w:rFonts w:ascii="Times New Roman" w:eastAsia="Calibri" w:hAnsi="Times New Roman" w:cs="Times New Roman"/>
                <w:sz w:val="20"/>
                <w:szCs w:val="20"/>
              </w:rPr>
            </w:pPr>
          </w:p>
        </w:tc>
        <w:tc>
          <w:tcPr>
            <w:tcW w:w="1350" w:type="dxa"/>
            <w:vAlign w:val="center"/>
          </w:tcPr>
          <w:p w14:paraId="02F2DE32" w14:textId="77777777" w:rsidR="00D86B40" w:rsidRPr="00F33252" w:rsidRDefault="00D86B40">
            <w:pPr>
              <w:jc w:val="center"/>
              <w:rPr>
                <w:rFonts w:ascii="Times New Roman" w:eastAsia="Calibri" w:hAnsi="Times New Roman" w:cs="Times New Roman"/>
                <w:sz w:val="20"/>
                <w:szCs w:val="20"/>
              </w:rPr>
            </w:pPr>
          </w:p>
        </w:tc>
        <w:tc>
          <w:tcPr>
            <w:tcW w:w="1226" w:type="dxa"/>
            <w:vAlign w:val="center"/>
          </w:tcPr>
          <w:p w14:paraId="3A42DF22" w14:textId="77777777" w:rsidR="00D86B40" w:rsidRPr="00F33252" w:rsidRDefault="00D86B40">
            <w:pPr>
              <w:jc w:val="center"/>
              <w:rPr>
                <w:rFonts w:ascii="Times New Roman" w:eastAsia="Calibri" w:hAnsi="Times New Roman" w:cs="Times New Roman"/>
                <w:sz w:val="20"/>
                <w:szCs w:val="20"/>
              </w:rPr>
            </w:pPr>
          </w:p>
        </w:tc>
        <w:tc>
          <w:tcPr>
            <w:tcW w:w="2027" w:type="dxa"/>
            <w:gridSpan w:val="2"/>
            <w:vAlign w:val="center"/>
          </w:tcPr>
          <w:p w14:paraId="3276F352" w14:textId="77777777" w:rsidR="00D86B40" w:rsidRPr="00F33252" w:rsidRDefault="00D86B40">
            <w:pPr>
              <w:jc w:val="center"/>
              <w:rPr>
                <w:rFonts w:ascii="Times New Roman" w:eastAsia="Calibri" w:hAnsi="Times New Roman" w:cs="Times New Roman"/>
                <w:sz w:val="20"/>
                <w:szCs w:val="20"/>
              </w:rPr>
            </w:pPr>
          </w:p>
        </w:tc>
      </w:tr>
      <w:tr w:rsidR="00D86B40" w:rsidRPr="00F33252" w14:paraId="00A7B15C" w14:textId="77777777" w:rsidTr="00CD3F50">
        <w:trPr>
          <w:gridAfter w:val="1"/>
          <w:wAfter w:w="9" w:type="dxa"/>
        </w:trPr>
        <w:tc>
          <w:tcPr>
            <w:tcW w:w="892" w:type="dxa"/>
            <w:vMerge/>
          </w:tcPr>
          <w:p w14:paraId="6B615E60" w14:textId="77777777" w:rsidR="00D86B40" w:rsidRPr="00F33252" w:rsidRDefault="00D86B40">
            <w:pPr>
              <w:rPr>
                <w:rFonts w:ascii="Times New Roman" w:eastAsia="Calibri" w:hAnsi="Times New Roman" w:cs="Times New Roman"/>
                <w:sz w:val="20"/>
                <w:szCs w:val="20"/>
              </w:rPr>
            </w:pPr>
          </w:p>
        </w:tc>
        <w:tc>
          <w:tcPr>
            <w:tcW w:w="1130" w:type="dxa"/>
            <w:gridSpan w:val="2"/>
            <w:vMerge w:val="restart"/>
          </w:tcPr>
          <w:p w14:paraId="116E74ED" w14:textId="77777777" w:rsidR="00D86B40" w:rsidRPr="00F33252" w:rsidRDefault="00D86B40">
            <w:pPr>
              <w:rPr>
                <w:rFonts w:ascii="Times New Roman" w:eastAsia="Calibri" w:hAnsi="Times New Roman" w:cs="Times New Roman"/>
                <w:sz w:val="20"/>
                <w:szCs w:val="20"/>
              </w:rPr>
            </w:pPr>
          </w:p>
        </w:tc>
        <w:tc>
          <w:tcPr>
            <w:tcW w:w="1448" w:type="dxa"/>
          </w:tcPr>
          <w:p w14:paraId="558858E0" w14:textId="77777777" w:rsidR="00D86B40" w:rsidRPr="00F33252" w:rsidRDefault="00D86B40">
            <w:pPr>
              <w:rPr>
                <w:rFonts w:ascii="Times New Roman" w:eastAsia="Calibri" w:hAnsi="Times New Roman" w:cs="Times New Roman"/>
                <w:sz w:val="20"/>
                <w:szCs w:val="20"/>
              </w:rPr>
            </w:pPr>
          </w:p>
        </w:tc>
        <w:tc>
          <w:tcPr>
            <w:tcW w:w="1154" w:type="dxa"/>
            <w:vAlign w:val="center"/>
          </w:tcPr>
          <w:p w14:paraId="6AC66CBA" w14:textId="77777777" w:rsidR="00D86B40" w:rsidRPr="00F33252" w:rsidRDefault="00D86B40">
            <w:pPr>
              <w:jc w:val="center"/>
              <w:rPr>
                <w:rFonts w:ascii="Times New Roman" w:eastAsia="Calibri" w:hAnsi="Times New Roman" w:cs="Times New Roman"/>
                <w:sz w:val="20"/>
                <w:szCs w:val="20"/>
              </w:rPr>
            </w:pPr>
          </w:p>
        </w:tc>
        <w:tc>
          <w:tcPr>
            <w:tcW w:w="1350" w:type="dxa"/>
            <w:vAlign w:val="center"/>
          </w:tcPr>
          <w:p w14:paraId="5946163A" w14:textId="77777777" w:rsidR="00D86B40" w:rsidRPr="00F33252" w:rsidRDefault="00D86B40">
            <w:pPr>
              <w:jc w:val="center"/>
              <w:rPr>
                <w:rFonts w:ascii="Times New Roman" w:eastAsia="Calibri" w:hAnsi="Times New Roman" w:cs="Times New Roman"/>
                <w:sz w:val="20"/>
                <w:szCs w:val="20"/>
              </w:rPr>
            </w:pPr>
          </w:p>
        </w:tc>
        <w:tc>
          <w:tcPr>
            <w:tcW w:w="1226" w:type="dxa"/>
            <w:vAlign w:val="center"/>
          </w:tcPr>
          <w:p w14:paraId="70CF963E" w14:textId="77777777" w:rsidR="00D86B40" w:rsidRPr="00F33252" w:rsidRDefault="00D86B40">
            <w:pPr>
              <w:jc w:val="center"/>
              <w:rPr>
                <w:rFonts w:ascii="Times New Roman" w:eastAsia="Calibri" w:hAnsi="Times New Roman" w:cs="Times New Roman"/>
                <w:sz w:val="20"/>
                <w:szCs w:val="20"/>
              </w:rPr>
            </w:pPr>
          </w:p>
        </w:tc>
        <w:tc>
          <w:tcPr>
            <w:tcW w:w="2027" w:type="dxa"/>
            <w:gridSpan w:val="2"/>
            <w:vAlign w:val="center"/>
          </w:tcPr>
          <w:p w14:paraId="66C3CD4B" w14:textId="77777777" w:rsidR="00D86B40" w:rsidRPr="00F33252" w:rsidRDefault="00D86B40">
            <w:pPr>
              <w:jc w:val="center"/>
              <w:rPr>
                <w:rFonts w:ascii="Times New Roman" w:eastAsia="Calibri" w:hAnsi="Times New Roman" w:cs="Times New Roman"/>
                <w:sz w:val="20"/>
                <w:szCs w:val="20"/>
              </w:rPr>
            </w:pPr>
          </w:p>
        </w:tc>
      </w:tr>
      <w:tr w:rsidR="00D86B40" w:rsidRPr="00F33252" w14:paraId="00E17D30" w14:textId="77777777" w:rsidTr="00CD3F50">
        <w:trPr>
          <w:gridAfter w:val="1"/>
          <w:wAfter w:w="9" w:type="dxa"/>
        </w:trPr>
        <w:tc>
          <w:tcPr>
            <w:tcW w:w="892" w:type="dxa"/>
            <w:vMerge/>
          </w:tcPr>
          <w:p w14:paraId="3C4BB43E" w14:textId="77777777" w:rsidR="00D86B40" w:rsidRPr="00F33252" w:rsidRDefault="00D86B40">
            <w:pPr>
              <w:rPr>
                <w:rFonts w:ascii="Times New Roman" w:eastAsia="Calibri" w:hAnsi="Times New Roman" w:cs="Times New Roman"/>
                <w:sz w:val="20"/>
                <w:szCs w:val="20"/>
              </w:rPr>
            </w:pPr>
          </w:p>
        </w:tc>
        <w:tc>
          <w:tcPr>
            <w:tcW w:w="1130" w:type="dxa"/>
            <w:gridSpan w:val="2"/>
            <w:vMerge/>
          </w:tcPr>
          <w:p w14:paraId="3F4E939A" w14:textId="77777777" w:rsidR="00D86B40" w:rsidRPr="00F33252" w:rsidRDefault="00D86B40">
            <w:pPr>
              <w:rPr>
                <w:rFonts w:ascii="Times New Roman" w:eastAsia="Calibri" w:hAnsi="Times New Roman" w:cs="Times New Roman"/>
                <w:sz w:val="20"/>
                <w:szCs w:val="20"/>
              </w:rPr>
            </w:pPr>
          </w:p>
        </w:tc>
        <w:tc>
          <w:tcPr>
            <w:tcW w:w="1448" w:type="dxa"/>
          </w:tcPr>
          <w:p w14:paraId="44816186" w14:textId="77777777" w:rsidR="00D86B40" w:rsidRPr="00F33252" w:rsidRDefault="00D86B40">
            <w:pPr>
              <w:rPr>
                <w:rFonts w:ascii="Times New Roman" w:eastAsia="Calibri" w:hAnsi="Times New Roman" w:cs="Times New Roman"/>
                <w:sz w:val="20"/>
                <w:szCs w:val="20"/>
              </w:rPr>
            </w:pPr>
          </w:p>
        </w:tc>
        <w:tc>
          <w:tcPr>
            <w:tcW w:w="1154" w:type="dxa"/>
            <w:vAlign w:val="center"/>
          </w:tcPr>
          <w:p w14:paraId="32871EB5" w14:textId="77777777" w:rsidR="00D86B40" w:rsidRPr="00F33252" w:rsidRDefault="00D86B40">
            <w:pPr>
              <w:jc w:val="center"/>
              <w:rPr>
                <w:rFonts w:ascii="Times New Roman" w:eastAsia="Calibri" w:hAnsi="Times New Roman" w:cs="Times New Roman"/>
                <w:sz w:val="20"/>
                <w:szCs w:val="20"/>
              </w:rPr>
            </w:pPr>
          </w:p>
        </w:tc>
        <w:tc>
          <w:tcPr>
            <w:tcW w:w="1350" w:type="dxa"/>
            <w:vAlign w:val="center"/>
          </w:tcPr>
          <w:p w14:paraId="04B1D51B" w14:textId="77777777" w:rsidR="00D86B40" w:rsidRPr="00F33252" w:rsidRDefault="00D86B40">
            <w:pPr>
              <w:jc w:val="center"/>
              <w:rPr>
                <w:rFonts w:ascii="Times New Roman" w:eastAsia="Calibri" w:hAnsi="Times New Roman" w:cs="Times New Roman"/>
                <w:sz w:val="20"/>
                <w:szCs w:val="20"/>
              </w:rPr>
            </w:pPr>
          </w:p>
        </w:tc>
        <w:tc>
          <w:tcPr>
            <w:tcW w:w="1226" w:type="dxa"/>
            <w:vAlign w:val="center"/>
          </w:tcPr>
          <w:p w14:paraId="35492DFF" w14:textId="77777777" w:rsidR="00D86B40" w:rsidRPr="00F33252" w:rsidRDefault="00D86B40">
            <w:pPr>
              <w:jc w:val="center"/>
              <w:rPr>
                <w:rFonts w:ascii="Times New Roman" w:eastAsia="Calibri" w:hAnsi="Times New Roman" w:cs="Times New Roman"/>
                <w:sz w:val="20"/>
                <w:szCs w:val="20"/>
              </w:rPr>
            </w:pPr>
          </w:p>
        </w:tc>
        <w:tc>
          <w:tcPr>
            <w:tcW w:w="2027" w:type="dxa"/>
            <w:gridSpan w:val="2"/>
            <w:vAlign w:val="center"/>
          </w:tcPr>
          <w:p w14:paraId="53766A86" w14:textId="77777777" w:rsidR="00D86B40" w:rsidRPr="00F33252" w:rsidRDefault="00D86B40">
            <w:pPr>
              <w:jc w:val="center"/>
              <w:rPr>
                <w:rFonts w:ascii="Times New Roman" w:eastAsia="Calibri" w:hAnsi="Times New Roman" w:cs="Times New Roman"/>
                <w:sz w:val="20"/>
                <w:szCs w:val="20"/>
              </w:rPr>
            </w:pPr>
          </w:p>
        </w:tc>
      </w:tr>
    </w:tbl>
    <w:p w14:paraId="658C3A21" w14:textId="77777777" w:rsidR="00D86B40" w:rsidRPr="00F33252" w:rsidRDefault="00D86B40" w:rsidP="00D86B40">
      <w:pPr>
        <w:spacing w:after="0" w:line="240" w:lineRule="auto"/>
        <w:rPr>
          <w:rFonts w:ascii="Times New Roman" w:eastAsia="Calibri" w:hAnsi="Times New Roman" w:cs="Times New Roman"/>
          <w:bCs/>
          <w:iCs/>
          <w:color w:val="0000CC"/>
          <w:sz w:val="20"/>
          <w:szCs w:val="20"/>
          <w:lang w:val="en-CA"/>
        </w:rPr>
      </w:pPr>
    </w:p>
    <w:p w14:paraId="4F9EFDD2" w14:textId="77777777" w:rsidR="00B67E6B" w:rsidRPr="00F33252" w:rsidRDefault="00B67E6B" w:rsidP="00B67E6B">
      <w:pPr>
        <w:spacing w:after="160" w:line="259" w:lineRule="auto"/>
        <w:rPr>
          <w:rFonts w:ascii="Times New Roman" w:eastAsia="Calibri" w:hAnsi="Times New Roman" w:cs="Times New Roman"/>
          <w:bCs/>
          <w:iCs/>
          <w:color w:val="0000CC"/>
          <w:sz w:val="20"/>
          <w:szCs w:val="20"/>
          <w:lang w:val="en-CA"/>
        </w:rPr>
      </w:pPr>
    </w:p>
    <w:p w14:paraId="217C53EE" w14:textId="77777777" w:rsidR="00B67E6B" w:rsidRPr="00F33252" w:rsidRDefault="00B67E6B" w:rsidP="00B67E6B">
      <w:pPr>
        <w:spacing w:after="160" w:line="259" w:lineRule="auto"/>
        <w:rPr>
          <w:rFonts w:ascii="Times New Roman" w:eastAsia="Calibri" w:hAnsi="Times New Roman" w:cs="Times New Roman"/>
          <w:bCs/>
          <w:iCs/>
          <w:color w:val="0000CC"/>
          <w:sz w:val="20"/>
          <w:szCs w:val="20"/>
          <w:lang w:val="en-CA"/>
        </w:rPr>
      </w:pPr>
    </w:p>
    <w:p w14:paraId="45F77E74" w14:textId="77777777" w:rsidR="00B67E6B" w:rsidRPr="00F33252" w:rsidRDefault="00B67E6B" w:rsidP="00B67E6B">
      <w:pPr>
        <w:spacing w:after="160" w:line="259" w:lineRule="auto"/>
        <w:rPr>
          <w:rFonts w:ascii="Times New Roman" w:eastAsia="Calibri" w:hAnsi="Times New Roman" w:cs="Times New Roman"/>
          <w:bCs/>
          <w:iCs/>
          <w:color w:val="0000CC"/>
          <w:sz w:val="20"/>
          <w:szCs w:val="20"/>
          <w:lang w:val="en-CA"/>
        </w:rPr>
      </w:pPr>
    </w:p>
    <w:p w14:paraId="112152C8" w14:textId="53DC500A" w:rsidR="00D86B40" w:rsidRPr="00F33252" w:rsidRDefault="00D86B40" w:rsidP="00B67E6B">
      <w:pPr>
        <w:spacing w:after="160" w:line="259" w:lineRule="auto"/>
        <w:rPr>
          <w:rFonts w:ascii="Times New Roman" w:eastAsia="Calibri" w:hAnsi="Times New Roman" w:cs="Times New Roman"/>
          <w:bCs/>
          <w:iCs/>
          <w:color w:val="0000CC"/>
          <w:sz w:val="20"/>
          <w:szCs w:val="20"/>
          <w:lang w:val="en-CA"/>
        </w:rPr>
      </w:pPr>
      <w:r w:rsidRPr="00F33252">
        <w:rPr>
          <w:rFonts w:ascii="Times New Roman" w:eastAsia="Calibri" w:hAnsi="Times New Roman" w:cs="Times New Roman"/>
          <w:bCs/>
          <w:iCs/>
          <w:color w:val="0000CC"/>
          <w:sz w:val="20"/>
          <w:szCs w:val="20"/>
          <w:lang w:val="en-CA"/>
        </w:rPr>
        <w:t>Table 2.4-1 D</w:t>
      </w:r>
    </w:p>
    <w:tbl>
      <w:tblPr>
        <w:tblStyle w:val="TableGrid"/>
        <w:tblW w:w="0" w:type="auto"/>
        <w:tblLook w:val="04A0" w:firstRow="1" w:lastRow="0" w:firstColumn="1" w:lastColumn="0" w:noHBand="0" w:noVBand="1"/>
      </w:tblPr>
      <w:tblGrid>
        <w:gridCol w:w="955"/>
        <w:gridCol w:w="354"/>
        <w:gridCol w:w="1578"/>
        <w:gridCol w:w="577"/>
        <w:gridCol w:w="852"/>
        <w:gridCol w:w="1225"/>
        <w:gridCol w:w="1449"/>
        <w:gridCol w:w="1137"/>
        <w:gridCol w:w="1233"/>
      </w:tblGrid>
      <w:tr w:rsidR="00D86B40" w:rsidRPr="00F33252" w14:paraId="5CA5EB42" w14:textId="77777777">
        <w:tc>
          <w:tcPr>
            <w:tcW w:w="1418" w:type="dxa"/>
            <w:tcBorders>
              <w:top w:val="nil"/>
              <w:left w:val="nil"/>
              <w:right w:val="single" w:sz="4" w:space="0" w:color="auto"/>
            </w:tcBorders>
          </w:tcPr>
          <w:p w14:paraId="46717096" w14:textId="77777777" w:rsidR="00D86B40" w:rsidRPr="00F33252" w:rsidRDefault="00D86B40">
            <w:pPr>
              <w:rPr>
                <w:rFonts w:ascii="Times New Roman" w:eastAsia="Calibri" w:hAnsi="Times New Roman" w:cs="Times New Roman"/>
                <w:sz w:val="20"/>
                <w:szCs w:val="20"/>
              </w:rPr>
            </w:pPr>
            <w:r w:rsidRPr="00F33252">
              <w:rPr>
                <w:rFonts w:ascii="Times New Roman" w:eastAsia="Calibri" w:hAnsi="Times New Roman" w:cs="Times New Roman"/>
                <w:sz w:val="20"/>
                <w:szCs w:val="20"/>
              </w:rPr>
              <w:t>Table 2.4-1 D</w:t>
            </w:r>
          </w:p>
        </w:tc>
        <w:tc>
          <w:tcPr>
            <w:tcW w:w="4834" w:type="dxa"/>
            <w:gridSpan w:val="3"/>
            <w:tcBorders>
              <w:top w:val="nil"/>
              <w:left w:val="single" w:sz="4" w:space="0" w:color="auto"/>
              <w:right w:val="nil"/>
            </w:tcBorders>
          </w:tcPr>
          <w:p w14:paraId="08F91199" w14:textId="77777777" w:rsidR="00D86B40" w:rsidRPr="00F33252" w:rsidRDefault="00D86B40">
            <w:pPr>
              <w:rPr>
                <w:rFonts w:ascii="Times New Roman" w:eastAsia="Calibri" w:hAnsi="Times New Roman" w:cs="Times New Roman"/>
                <w:sz w:val="20"/>
                <w:szCs w:val="20"/>
              </w:rPr>
            </w:pPr>
            <w:r w:rsidRPr="00F33252">
              <w:rPr>
                <w:rFonts w:ascii="Times New Roman" w:eastAsia="Calibri" w:hAnsi="Times New Roman" w:cs="Times New Roman"/>
                <w:sz w:val="20"/>
                <w:szCs w:val="20"/>
              </w:rPr>
              <w:t>Department Chairs</w:t>
            </w:r>
          </w:p>
        </w:tc>
        <w:tc>
          <w:tcPr>
            <w:tcW w:w="8148" w:type="dxa"/>
            <w:gridSpan w:val="5"/>
            <w:tcBorders>
              <w:top w:val="nil"/>
              <w:left w:val="nil"/>
              <w:right w:val="nil"/>
            </w:tcBorders>
          </w:tcPr>
          <w:p w14:paraId="5624CBA9" w14:textId="77777777" w:rsidR="00D86B40" w:rsidRPr="00F33252" w:rsidRDefault="00D86B40">
            <w:pPr>
              <w:jc w:val="right"/>
              <w:rPr>
                <w:rFonts w:ascii="Times New Roman" w:eastAsia="Calibri" w:hAnsi="Times New Roman" w:cs="Times New Roman"/>
                <w:sz w:val="20"/>
                <w:szCs w:val="20"/>
              </w:rPr>
            </w:pPr>
            <w:r w:rsidRPr="00F33252">
              <w:rPr>
                <w:rFonts w:ascii="Times New Roman" w:eastAsia="Calibri" w:hAnsi="Times New Roman" w:cs="Times New Roman"/>
                <w:sz w:val="20"/>
                <w:szCs w:val="20"/>
              </w:rPr>
              <w:t>Source: School-reported</w:t>
            </w:r>
          </w:p>
        </w:tc>
      </w:tr>
      <w:tr w:rsidR="00D86B40" w:rsidRPr="00F33252" w14:paraId="66B3F367" w14:textId="77777777">
        <w:tc>
          <w:tcPr>
            <w:tcW w:w="14400" w:type="dxa"/>
            <w:gridSpan w:val="9"/>
            <w:shd w:val="clear" w:color="auto" w:fill="D9D9D9"/>
          </w:tcPr>
          <w:p w14:paraId="643F2D26" w14:textId="77777777" w:rsidR="00D86B40" w:rsidRPr="00F33252" w:rsidRDefault="00D86B40">
            <w:pPr>
              <w:rPr>
                <w:rFonts w:ascii="Times New Roman" w:eastAsia="Calibri" w:hAnsi="Times New Roman" w:cs="Times New Roman"/>
                <w:sz w:val="20"/>
                <w:szCs w:val="20"/>
              </w:rPr>
            </w:pPr>
            <w:r w:rsidRPr="00F33252">
              <w:rPr>
                <w:rFonts w:ascii="Times New Roman" w:eastAsia="Calibri" w:hAnsi="Times New Roman" w:cs="Times New Roman"/>
                <w:sz w:val="20"/>
                <w:szCs w:val="20"/>
              </w:rPr>
              <w:t>Provide the requested information regarding department chairs who have held the listed position within the past three academic years. For each interim/acting appointment, provide the date the previous incumbent left office. For positions that are currently vacant, enter “Vacant” in the column labeled “Name of position holder.” Add rows as needed.</w:t>
            </w:r>
          </w:p>
        </w:tc>
      </w:tr>
      <w:tr w:rsidR="00D86B40" w:rsidRPr="00F33252" w14:paraId="10188DCF" w14:textId="77777777">
        <w:trPr>
          <w:trHeight w:val="210"/>
        </w:trPr>
        <w:tc>
          <w:tcPr>
            <w:tcW w:w="2392" w:type="dxa"/>
            <w:gridSpan w:val="2"/>
            <w:vMerge w:val="restart"/>
            <w:vAlign w:val="center"/>
          </w:tcPr>
          <w:p w14:paraId="208DA623" w14:textId="77777777" w:rsidR="00D86B40" w:rsidRPr="00F33252" w:rsidRDefault="00D86B40">
            <w:pPr>
              <w:jc w:val="center"/>
              <w:rPr>
                <w:rFonts w:ascii="Times New Roman" w:eastAsia="Calibri" w:hAnsi="Times New Roman" w:cs="Times New Roman"/>
                <w:sz w:val="20"/>
                <w:szCs w:val="20"/>
              </w:rPr>
            </w:pPr>
            <w:r w:rsidRPr="00F33252">
              <w:rPr>
                <w:rFonts w:ascii="Times New Roman" w:eastAsia="Calibri" w:hAnsi="Times New Roman" w:cs="Times New Roman"/>
                <w:sz w:val="20"/>
                <w:szCs w:val="20"/>
              </w:rPr>
              <w:t>Campus</w:t>
            </w:r>
          </w:p>
        </w:tc>
        <w:tc>
          <w:tcPr>
            <w:tcW w:w="2891" w:type="dxa"/>
            <w:vMerge w:val="restart"/>
            <w:vAlign w:val="center"/>
          </w:tcPr>
          <w:p w14:paraId="752B5FE2" w14:textId="77777777" w:rsidR="00D86B40" w:rsidRPr="00F33252" w:rsidRDefault="00D86B40">
            <w:pPr>
              <w:jc w:val="center"/>
              <w:rPr>
                <w:rFonts w:ascii="Times New Roman" w:eastAsia="Calibri" w:hAnsi="Times New Roman" w:cs="Times New Roman"/>
                <w:sz w:val="20"/>
                <w:szCs w:val="20"/>
              </w:rPr>
            </w:pPr>
            <w:r w:rsidRPr="00F33252">
              <w:rPr>
                <w:rFonts w:ascii="Times New Roman" w:eastAsia="Calibri" w:hAnsi="Times New Roman" w:cs="Times New Roman"/>
                <w:sz w:val="20"/>
                <w:szCs w:val="20"/>
              </w:rPr>
              <w:t>Position title</w:t>
            </w:r>
          </w:p>
        </w:tc>
        <w:tc>
          <w:tcPr>
            <w:tcW w:w="2835" w:type="dxa"/>
            <w:gridSpan w:val="2"/>
            <w:vMerge w:val="restart"/>
            <w:vAlign w:val="center"/>
          </w:tcPr>
          <w:p w14:paraId="1C0A52C5" w14:textId="77777777" w:rsidR="00D86B40" w:rsidRPr="00F33252" w:rsidRDefault="00D86B40">
            <w:pPr>
              <w:jc w:val="center"/>
              <w:rPr>
                <w:rFonts w:ascii="Times New Roman" w:eastAsia="Calibri" w:hAnsi="Times New Roman" w:cs="Times New Roman"/>
                <w:sz w:val="20"/>
                <w:szCs w:val="20"/>
              </w:rPr>
            </w:pPr>
            <w:r w:rsidRPr="00F33252">
              <w:rPr>
                <w:rFonts w:ascii="Times New Roman" w:eastAsia="Calibri" w:hAnsi="Times New Roman" w:cs="Times New Roman"/>
                <w:sz w:val="20"/>
                <w:szCs w:val="20"/>
              </w:rPr>
              <w:t>Name of position holder</w:t>
            </w:r>
          </w:p>
        </w:tc>
        <w:tc>
          <w:tcPr>
            <w:tcW w:w="3160" w:type="dxa"/>
            <w:gridSpan w:val="2"/>
            <w:vAlign w:val="center"/>
          </w:tcPr>
          <w:p w14:paraId="5316182C" w14:textId="77777777" w:rsidR="00D86B40" w:rsidRPr="00F33252" w:rsidRDefault="00D86B40">
            <w:pPr>
              <w:jc w:val="center"/>
              <w:rPr>
                <w:rFonts w:ascii="Times New Roman" w:eastAsia="Calibri" w:hAnsi="Times New Roman" w:cs="Times New Roman"/>
                <w:sz w:val="20"/>
                <w:szCs w:val="20"/>
              </w:rPr>
            </w:pPr>
            <w:r w:rsidRPr="00F33252">
              <w:rPr>
                <w:rFonts w:ascii="Times New Roman" w:eastAsia="Calibri" w:hAnsi="Times New Roman" w:cs="Times New Roman"/>
                <w:sz w:val="20"/>
                <w:szCs w:val="20"/>
              </w:rPr>
              <w:t xml:space="preserve">Appointment status </w:t>
            </w:r>
          </w:p>
          <w:p w14:paraId="11AA2A34" w14:textId="77777777" w:rsidR="00D86B40" w:rsidRPr="00F33252" w:rsidRDefault="00D86B40">
            <w:pPr>
              <w:jc w:val="center"/>
              <w:rPr>
                <w:rFonts w:ascii="Times New Roman" w:eastAsia="Calibri" w:hAnsi="Times New Roman" w:cs="Times New Roman"/>
                <w:sz w:val="20"/>
                <w:szCs w:val="20"/>
              </w:rPr>
            </w:pPr>
            <w:r w:rsidRPr="00F33252">
              <w:rPr>
                <w:rFonts w:ascii="Times New Roman" w:eastAsia="Calibri" w:hAnsi="Times New Roman" w:cs="Times New Roman"/>
                <w:sz w:val="20"/>
                <w:szCs w:val="20"/>
              </w:rPr>
              <w:t>(identify with an X)</w:t>
            </w:r>
          </w:p>
        </w:tc>
        <w:tc>
          <w:tcPr>
            <w:tcW w:w="1462" w:type="dxa"/>
            <w:vMerge w:val="restart"/>
          </w:tcPr>
          <w:p w14:paraId="4821B4AD" w14:textId="77777777" w:rsidR="00D86B40" w:rsidRPr="00F33252" w:rsidRDefault="00D86B40">
            <w:pPr>
              <w:jc w:val="center"/>
              <w:rPr>
                <w:rFonts w:ascii="Times New Roman" w:eastAsia="Calibri" w:hAnsi="Times New Roman" w:cs="Times New Roman"/>
                <w:sz w:val="20"/>
                <w:szCs w:val="20"/>
              </w:rPr>
            </w:pPr>
          </w:p>
          <w:p w14:paraId="501D3BFF" w14:textId="77777777" w:rsidR="00D86B40" w:rsidRPr="00F33252" w:rsidRDefault="00D86B40">
            <w:pPr>
              <w:jc w:val="center"/>
              <w:rPr>
                <w:rFonts w:ascii="Times New Roman" w:eastAsia="Calibri" w:hAnsi="Times New Roman" w:cs="Times New Roman"/>
                <w:sz w:val="20"/>
                <w:szCs w:val="20"/>
              </w:rPr>
            </w:pPr>
            <w:r w:rsidRPr="00F33252">
              <w:rPr>
                <w:rFonts w:ascii="Times New Roman" w:eastAsia="Calibri" w:hAnsi="Times New Roman" w:cs="Times New Roman"/>
                <w:sz w:val="20"/>
                <w:szCs w:val="20"/>
              </w:rPr>
              <w:t>Date appointed</w:t>
            </w:r>
          </w:p>
        </w:tc>
        <w:tc>
          <w:tcPr>
            <w:tcW w:w="1660" w:type="dxa"/>
            <w:vMerge w:val="restart"/>
            <w:vAlign w:val="center"/>
          </w:tcPr>
          <w:p w14:paraId="0C9375BD" w14:textId="77777777" w:rsidR="00D86B40" w:rsidRPr="00F33252" w:rsidRDefault="00D86B40">
            <w:pPr>
              <w:jc w:val="center"/>
              <w:rPr>
                <w:rFonts w:ascii="Times New Roman" w:eastAsia="Calibri" w:hAnsi="Times New Roman" w:cs="Times New Roman"/>
                <w:sz w:val="20"/>
                <w:szCs w:val="20"/>
              </w:rPr>
            </w:pPr>
            <w:r w:rsidRPr="00F33252">
              <w:rPr>
                <w:rFonts w:ascii="Times New Roman" w:eastAsia="Calibri" w:hAnsi="Times New Roman" w:cs="Times New Roman"/>
                <w:sz w:val="20"/>
                <w:szCs w:val="20"/>
              </w:rPr>
              <w:t>Date previous incumbent left the position</w:t>
            </w:r>
          </w:p>
        </w:tc>
      </w:tr>
      <w:tr w:rsidR="00D86B40" w:rsidRPr="00F33252" w14:paraId="79E15516" w14:textId="77777777">
        <w:trPr>
          <w:trHeight w:val="210"/>
        </w:trPr>
        <w:tc>
          <w:tcPr>
            <w:tcW w:w="2392" w:type="dxa"/>
            <w:gridSpan w:val="2"/>
            <w:vMerge/>
          </w:tcPr>
          <w:p w14:paraId="1904EFE1" w14:textId="77777777" w:rsidR="00D86B40" w:rsidRPr="00F33252" w:rsidRDefault="00D86B40">
            <w:pPr>
              <w:jc w:val="center"/>
              <w:rPr>
                <w:rFonts w:ascii="Times New Roman" w:eastAsia="Calibri" w:hAnsi="Times New Roman" w:cs="Times New Roman"/>
                <w:sz w:val="20"/>
                <w:szCs w:val="20"/>
              </w:rPr>
            </w:pPr>
          </w:p>
        </w:tc>
        <w:tc>
          <w:tcPr>
            <w:tcW w:w="2891" w:type="dxa"/>
            <w:vMerge/>
          </w:tcPr>
          <w:p w14:paraId="6D734E9F" w14:textId="77777777" w:rsidR="00D86B40" w:rsidRPr="00F33252" w:rsidRDefault="00D86B40">
            <w:pPr>
              <w:jc w:val="center"/>
              <w:rPr>
                <w:rFonts w:ascii="Times New Roman" w:eastAsia="Calibri" w:hAnsi="Times New Roman" w:cs="Times New Roman"/>
                <w:sz w:val="20"/>
                <w:szCs w:val="20"/>
              </w:rPr>
            </w:pPr>
          </w:p>
        </w:tc>
        <w:tc>
          <w:tcPr>
            <w:tcW w:w="2835" w:type="dxa"/>
            <w:gridSpan w:val="2"/>
            <w:vMerge/>
          </w:tcPr>
          <w:p w14:paraId="7B9C1954" w14:textId="77777777" w:rsidR="00D86B40" w:rsidRPr="00F33252" w:rsidRDefault="00D86B40">
            <w:pPr>
              <w:jc w:val="center"/>
              <w:rPr>
                <w:rFonts w:ascii="Times New Roman" w:eastAsia="Calibri" w:hAnsi="Times New Roman" w:cs="Times New Roman"/>
                <w:sz w:val="20"/>
                <w:szCs w:val="20"/>
              </w:rPr>
            </w:pPr>
          </w:p>
        </w:tc>
        <w:tc>
          <w:tcPr>
            <w:tcW w:w="1602" w:type="dxa"/>
          </w:tcPr>
          <w:p w14:paraId="2E849730" w14:textId="77777777" w:rsidR="00D86B40" w:rsidRPr="00F33252" w:rsidRDefault="00D86B40">
            <w:pPr>
              <w:jc w:val="center"/>
              <w:rPr>
                <w:rFonts w:ascii="Times New Roman" w:eastAsia="Calibri" w:hAnsi="Times New Roman" w:cs="Times New Roman"/>
                <w:sz w:val="20"/>
                <w:szCs w:val="20"/>
              </w:rPr>
            </w:pPr>
            <w:r w:rsidRPr="00F33252">
              <w:rPr>
                <w:rFonts w:ascii="Times New Roman" w:eastAsia="Calibri" w:hAnsi="Times New Roman" w:cs="Times New Roman"/>
                <w:sz w:val="20"/>
                <w:szCs w:val="20"/>
              </w:rPr>
              <w:t>Permanent</w:t>
            </w:r>
          </w:p>
        </w:tc>
        <w:tc>
          <w:tcPr>
            <w:tcW w:w="1558" w:type="dxa"/>
          </w:tcPr>
          <w:p w14:paraId="2FA8E707" w14:textId="77777777" w:rsidR="00D86B40" w:rsidRPr="00F33252" w:rsidRDefault="00D86B40">
            <w:pPr>
              <w:jc w:val="center"/>
              <w:rPr>
                <w:rFonts w:ascii="Times New Roman" w:eastAsia="Calibri" w:hAnsi="Times New Roman" w:cs="Times New Roman"/>
                <w:sz w:val="20"/>
                <w:szCs w:val="20"/>
              </w:rPr>
            </w:pPr>
            <w:r w:rsidRPr="00F33252">
              <w:rPr>
                <w:rFonts w:ascii="Times New Roman" w:eastAsia="Calibri" w:hAnsi="Times New Roman" w:cs="Times New Roman"/>
                <w:sz w:val="20"/>
                <w:szCs w:val="20"/>
              </w:rPr>
              <w:t>Interim/Acting</w:t>
            </w:r>
          </w:p>
        </w:tc>
        <w:tc>
          <w:tcPr>
            <w:tcW w:w="1462" w:type="dxa"/>
            <w:vMerge/>
          </w:tcPr>
          <w:p w14:paraId="7DB3C22B" w14:textId="77777777" w:rsidR="00D86B40" w:rsidRPr="00F33252" w:rsidRDefault="00D86B40">
            <w:pPr>
              <w:jc w:val="center"/>
              <w:rPr>
                <w:rFonts w:ascii="Times New Roman" w:eastAsia="Calibri" w:hAnsi="Times New Roman" w:cs="Times New Roman"/>
                <w:sz w:val="20"/>
                <w:szCs w:val="20"/>
              </w:rPr>
            </w:pPr>
          </w:p>
        </w:tc>
        <w:tc>
          <w:tcPr>
            <w:tcW w:w="1660" w:type="dxa"/>
            <w:vMerge/>
          </w:tcPr>
          <w:p w14:paraId="742CE886" w14:textId="77777777" w:rsidR="00D86B40" w:rsidRPr="00F33252" w:rsidRDefault="00D86B40">
            <w:pPr>
              <w:jc w:val="center"/>
              <w:rPr>
                <w:rFonts w:ascii="Times New Roman" w:eastAsia="Calibri" w:hAnsi="Times New Roman" w:cs="Times New Roman"/>
                <w:sz w:val="20"/>
                <w:szCs w:val="20"/>
              </w:rPr>
            </w:pPr>
          </w:p>
        </w:tc>
      </w:tr>
      <w:tr w:rsidR="00D86B40" w:rsidRPr="00F33252" w14:paraId="441DF0A9" w14:textId="77777777">
        <w:tc>
          <w:tcPr>
            <w:tcW w:w="2392" w:type="dxa"/>
            <w:gridSpan w:val="2"/>
            <w:vMerge w:val="restart"/>
          </w:tcPr>
          <w:p w14:paraId="548A294C" w14:textId="77777777" w:rsidR="00D86B40" w:rsidRPr="00F33252" w:rsidRDefault="00D86B40">
            <w:pPr>
              <w:rPr>
                <w:rFonts w:ascii="Times New Roman" w:eastAsia="Calibri" w:hAnsi="Times New Roman" w:cs="Times New Roman"/>
                <w:sz w:val="20"/>
                <w:szCs w:val="20"/>
              </w:rPr>
            </w:pPr>
          </w:p>
        </w:tc>
        <w:tc>
          <w:tcPr>
            <w:tcW w:w="2891" w:type="dxa"/>
            <w:vMerge w:val="restart"/>
          </w:tcPr>
          <w:p w14:paraId="535F2FA3" w14:textId="77777777" w:rsidR="00D86B40" w:rsidRPr="00F33252" w:rsidRDefault="00D86B40">
            <w:pPr>
              <w:rPr>
                <w:rFonts w:ascii="Times New Roman" w:eastAsia="Calibri" w:hAnsi="Times New Roman" w:cs="Times New Roman"/>
                <w:sz w:val="20"/>
                <w:szCs w:val="20"/>
              </w:rPr>
            </w:pPr>
          </w:p>
        </w:tc>
        <w:tc>
          <w:tcPr>
            <w:tcW w:w="2835" w:type="dxa"/>
            <w:gridSpan w:val="2"/>
          </w:tcPr>
          <w:p w14:paraId="05B350B1" w14:textId="77777777" w:rsidR="00D86B40" w:rsidRPr="00F33252" w:rsidRDefault="00D86B40">
            <w:pPr>
              <w:rPr>
                <w:rFonts w:ascii="Times New Roman" w:eastAsia="Calibri" w:hAnsi="Times New Roman" w:cs="Times New Roman"/>
                <w:sz w:val="20"/>
                <w:szCs w:val="20"/>
              </w:rPr>
            </w:pPr>
          </w:p>
        </w:tc>
        <w:tc>
          <w:tcPr>
            <w:tcW w:w="1602" w:type="dxa"/>
            <w:vAlign w:val="center"/>
          </w:tcPr>
          <w:p w14:paraId="4B2B4CEC" w14:textId="77777777" w:rsidR="00D86B40" w:rsidRPr="00F33252" w:rsidRDefault="00D86B40">
            <w:pPr>
              <w:jc w:val="center"/>
              <w:rPr>
                <w:rFonts w:ascii="Times New Roman" w:eastAsia="Calibri" w:hAnsi="Times New Roman" w:cs="Times New Roman"/>
                <w:sz w:val="20"/>
                <w:szCs w:val="20"/>
              </w:rPr>
            </w:pPr>
          </w:p>
        </w:tc>
        <w:tc>
          <w:tcPr>
            <w:tcW w:w="1558" w:type="dxa"/>
            <w:vAlign w:val="center"/>
          </w:tcPr>
          <w:p w14:paraId="5732E388" w14:textId="77777777" w:rsidR="00D86B40" w:rsidRPr="00F33252" w:rsidRDefault="00D86B40">
            <w:pPr>
              <w:jc w:val="center"/>
              <w:rPr>
                <w:rFonts w:ascii="Times New Roman" w:eastAsia="Calibri" w:hAnsi="Times New Roman" w:cs="Times New Roman"/>
                <w:sz w:val="20"/>
                <w:szCs w:val="20"/>
              </w:rPr>
            </w:pPr>
          </w:p>
        </w:tc>
        <w:tc>
          <w:tcPr>
            <w:tcW w:w="1462" w:type="dxa"/>
            <w:vAlign w:val="center"/>
          </w:tcPr>
          <w:p w14:paraId="564FC487" w14:textId="77777777" w:rsidR="00D86B40" w:rsidRPr="00F33252" w:rsidRDefault="00D86B40">
            <w:pPr>
              <w:jc w:val="center"/>
              <w:rPr>
                <w:rFonts w:ascii="Times New Roman" w:eastAsia="Calibri" w:hAnsi="Times New Roman" w:cs="Times New Roman"/>
                <w:sz w:val="20"/>
                <w:szCs w:val="20"/>
              </w:rPr>
            </w:pPr>
          </w:p>
        </w:tc>
        <w:tc>
          <w:tcPr>
            <w:tcW w:w="1660" w:type="dxa"/>
            <w:vAlign w:val="center"/>
          </w:tcPr>
          <w:p w14:paraId="4D334D01" w14:textId="77777777" w:rsidR="00D86B40" w:rsidRPr="00F33252" w:rsidRDefault="00D86B40">
            <w:pPr>
              <w:jc w:val="center"/>
              <w:rPr>
                <w:rFonts w:ascii="Times New Roman" w:eastAsia="Calibri" w:hAnsi="Times New Roman" w:cs="Times New Roman"/>
                <w:sz w:val="20"/>
                <w:szCs w:val="20"/>
              </w:rPr>
            </w:pPr>
          </w:p>
        </w:tc>
      </w:tr>
      <w:tr w:rsidR="00D86B40" w:rsidRPr="00F33252" w14:paraId="1670C345" w14:textId="77777777">
        <w:tc>
          <w:tcPr>
            <w:tcW w:w="2392" w:type="dxa"/>
            <w:gridSpan w:val="2"/>
            <w:vMerge/>
          </w:tcPr>
          <w:p w14:paraId="4BA6604E" w14:textId="77777777" w:rsidR="00D86B40" w:rsidRPr="00F33252" w:rsidRDefault="00D86B40">
            <w:pPr>
              <w:rPr>
                <w:rFonts w:ascii="Times New Roman" w:eastAsia="Calibri" w:hAnsi="Times New Roman" w:cs="Times New Roman"/>
                <w:sz w:val="20"/>
                <w:szCs w:val="20"/>
              </w:rPr>
            </w:pPr>
          </w:p>
        </w:tc>
        <w:tc>
          <w:tcPr>
            <w:tcW w:w="2891" w:type="dxa"/>
            <w:vMerge/>
          </w:tcPr>
          <w:p w14:paraId="48C9732B" w14:textId="77777777" w:rsidR="00D86B40" w:rsidRPr="00F33252" w:rsidRDefault="00D86B40">
            <w:pPr>
              <w:rPr>
                <w:rFonts w:ascii="Times New Roman" w:eastAsia="Calibri" w:hAnsi="Times New Roman" w:cs="Times New Roman"/>
                <w:sz w:val="20"/>
                <w:szCs w:val="20"/>
              </w:rPr>
            </w:pPr>
          </w:p>
        </w:tc>
        <w:tc>
          <w:tcPr>
            <w:tcW w:w="2835" w:type="dxa"/>
            <w:gridSpan w:val="2"/>
          </w:tcPr>
          <w:p w14:paraId="7354027F" w14:textId="77777777" w:rsidR="00D86B40" w:rsidRPr="00F33252" w:rsidRDefault="00D86B40">
            <w:pPr>
              <w:rPr>
                <w:rFonts w:ascii="Times New Roman" w:eastAsia="Calibri" w:hAnsi="Times New Roman" w:cs="Times New Roman"/>
                <w:sz w:val="20"/>
                <w:szCs w:val="20"/>
              </w:rPr>
            </w:pPr>
          </w:p>
        </w:tc>
        <w:tc>
          <w:tcPr>
            <w:tcW w:w="1602" w:type="dxa"/>
            <w:vAlign w:val="center"/>
          </w:tcPr>
          <w:p w14:paraId="78F0C615" w14:textId="77777777" w:rsidR="00D86B40" w:rsidRPr="00F33252" w:rsidRDefault="00D86B40">
            <w:pPr>
              <w:jc w:val="center"/>
              <w:rPr>
                <w:rFonts w:ascii="Times New Roman" w:eastAsia="Calibri" w:hAnsi="Times New Roman" w:cs="Times New Roman"/>
                <w:sz w:val="20"/>
                <w:szCs w:val="20"/>
              </w:rPr>
            </w:pPr>
          </w:p>
        </w:tc>
        <w:tc>
          <w:tcPr>
            <w:tcW w:w="1558" w:type="dxa"/>
            <w:vAlign w:val="center"/>
          </w:tcPr>
          <w:p w14:paraId="47EC0EE3" w14:textId="77777777" w:rsidR="00D86B40" w:rsidRPr="00F33252" w:rsidRDefault="00D86B40">
            <w:pPr>
              <w:jc w:val="center"/>
              <w:rPr>
                <w:rFonts w:ascii="Times New Roman" w:eastAsia="Calibri" w:hAnsi="Times New Roman" w:cs="Times New Roman"/>
                <w:sz w:val="20"/>
                <w:szCs w:val="20"/>
              </w:rPr>
            </w:pPr>
          </w:p>
        </w:tc>
        <w:tc>
          <w:tcPr>
            <w:tcW w:w="1462" w:type="dxa"/>
            <w:vAlign w:val="center"/>
          </w:tcPr>
          <w:p w14:paraId="4603ECA9" w14:textId="77777777" w:rsidR="00D86B40" w:rsidRPr="00F33252" w:rsidRDefault="00D86B40">
            <w:pPr>
              <w:jc w:val="center"/>
              <w:rPr>
                <w:rFonts w:ascii="Times New Roman" w:eastAsia="Calibri" w:hAnsi="Times New Roman" w:cs="Times New Roman"/>
                <w:sz w:val="20"/>
                <w:szCs w:val="20"/>
              </w:rPr>
            </w:pPr>
          </w:p>
        </w:tc>
        <w:tc>
          <w:tcPr>
            <w:tcW w:w="1660" w:type="dxa"/>
            <w:vAlign w:val="center"/>
          </w:tcPr>
          <w:p w14:paraId="1F9AF334" w14:textId="77777777" w:rsidR="00D86B40" w:rsidRPr="00F33252" w:rsidRDefault="00D86B40">
            <w:pPr>
              <w:jc w:val="center"/>
              <w:rPr>
                <w:rFonts w:ascii="Times New Roman" w:eastAsia="Calibri" w:hAnsi="Times New Roman" w:cs="Times New Roman"/>
                <w:sz w:val="20"/>
                <w:szCs w:val="20"/>
              </w:rPr>
            </w:pPr>
          </w:p>
        </w:tc>
      </w:tr>
      <w:tr w:rsidR="00D86B40" w:rsidRPr="00F33252" w14:paraId="4F6F14ED" w14:textId="77777777">
        <w:tc>
          <w:tcPr>
            <w:tcW w:w="2392" w:type="dxa"/>
            <w:gridSpan w:val="2"/>
            <w:vMerge/>
          </w:tcPr>
          <w:p w14:paraId="7EFFFC70" w14:textId="77777777" w:rsidR="00D86B40" w:rsidRPr="00F33252" w:rsidRDefault="00D86B40">
            <w:pPr>
              <w:rPr>
                <w:rFonts w:ascii="Times New Roman" w:eastAsia="Calibri" w:hAnsi="Times New Roman" w:cs="Times New Roman"/>
                <w:sz w:val="20"/>
                <w:szCs w:val="20"/>
              </w:rPr>
            </w:pPr>
          </w:p>
        </w:tc>
        <w:tc>
          <w:tcPr>
            <w:tcW w:w="2891" w:type="dxa"/>
            <w:vMerge w:val="restart"/>
          </w:tcPr>
          <w:p w14:paraId="3D8454BE" w14:textId="77777777" w:rsidR="00D86B40" w:rsidRPr="00F33252" w:rsidRDefault="00D86B40">
            <w:pPr>
              <w:rPr>
                <w:rFonts w:ascii="Times New Roman" w:eastAsia="Calibri" w:hAnsi="Times New Roman" w:cs="Times New Roman"/>
                <w:sz w:val="20"/>
                <w:szCs w:val="20"/>
              </w:rPr>
            </w:pPr>
          </w:p>
        </w:tc>
        <w:tc>
          <w:tcPr>
            <w:tcW w:w="2835" w:type="dxa"/>
            <w:gridSpan w:val="2"/>
          </w:tcPr>
          <w:p w14:paraId="18B3C0D6" w14:textId="77777777" w:rsidR="00D86B40" w:rsidRPr="00F33252" w:rsidRDefault="00D86B40">
            <w:pPr>
              <w:rPr>
                <w:rFonts w:ascii="Times New Roman" w:eastAsia="Calibri" w:hAnsi="Times New Roman" w:cs="Times New Roman"/>
                <w:sz w:val="20"/>
                <w:szCs w:val="20"/>
              </w:rPr>
            </w:pPr>
          </w:p>
        </w:tc>
        <w:tc>
          <w:tcPr>
            <w:tcW w:w="1602" w:type="dxa"/>
            <w:vAlign w:val="center"/>
          </w:tcPr>
          <w:p w14:paraId="42F993FB" w14:textId="77777777" w:rsidR="00D86B40" w:rsidRPr="00F33252" w:rsidRDefault="00D86B40">
            <w:pPr>
              <w:jc w:val="center"/>
              <w:rPr>
                <w:rFonts w:ascii="Times New Roman" w:eastAsia="Calibri" w:hAnsi="Times New Roman" w:cs="Times New Roman"/>
                <w:sz w:val="20"/>
                <w:szCs w:val="20"/>
              </w:rPr>
            </w:pPr>
          </w:p>
        </w:tc>
        <w:tc>
          <w:tcPr>
            <w:tcW w:w="1558" w:type="dxa"/>
            <w:vAlign w:val="center"/>
          </w:tcPr>
          <w:p w14:paraId="7BAECD89" w14:textId="77777777" w:rsidR="00D86B40" w:rsidRPr="00F33252" w:rsidRDefault="00D86B40">
            <w:pPr>
              <w:jc w:val="center"/>
              <w:rPr>
                <w:rFonts w:ascii="Times New Roman" w:eastAsia="Calibri" w:hAnsi="Times New Roman" w:cs="Times New Roman"/>
                <w:sz w:val="20"/>
                <w:szCs w:val="20"/>
              </w:rPr>
            </w:pPr>
          </w:p>
        </w:tc>
        <w:tc>
          <w:tcPr>
            <w:tcW w:w="1462" w:type="dxa"/>
            <w:vAlign w:val="center"/>
          </w:tcPr>
          <w:p w14:paraId="7C0FFA4D" w14:textId="77777777" w:rsidR="00D86B40" w:rsidRPr="00F33252" w:rsidRDefault="00D86B40">
            <w:pPr>
              <w:jc w:val="center"/>
              <w:rPr>
                <w:rFonts w:ascii="Times New Roman" w:eastAsia="Calibri" w:hAnsi="Times New Roman" w:cs="Times New Roman"/>
                <w:sz w:val="20"/>
                <w:szCs w:val="20"/>
              </w:rPr>
            </w:pPr>
          </w:p>
        </w:tc>
        <w:tc>
          <w:tcPr>
            <w:tcW w:w="1660" w:type="dxa"/>
            <w:vAlign w:val="center"/>
          </w:tcPr>
          <w:p w14:paraId="0C024DCB" w14:textId="77777777" w:rsidR="00D86B40" w:rsidRPr="00F33252" w:rsidRDefault="00D86B40">
            <w:pPr>
              <w:jc w:val="center"/>
              <w:rPr>
                <w:rFonts w:ascii="Times New Roman" w:eastAsia="Calibri" w:hAnsi="Times New Roman" w:cs="Times New Roman"/>
                <w:sz w:val="20"/>
                <w:szCs w:val="20"/>
              </w:rPr>
            </w:pPr>
          </w:p>
        </w:tc>
      </w:tr>
      <w:tr w:rsidR="00D86B40" w:rsidRPr="00F33252" w14:paraId="1139B399" w14:textId="77777777">
        <w:tc>
          <w:tcPr>
            <w:tcW w:w="2392" w:type="dxa"/>
            <w:gridSpan w:val="2"/>
            <w:vMerge/>
          </w:tcPr>
          <w:p w14:paraId="73829A11" w14:textId="77777777" w:rsidR="00D86B40" w:rsidRPr="00F33252" w:rsidRDefault="00D86B40">
            <w:pPr>
              <w:rPr>
                <w:rFonts w:ascii="Times New Roman" w:eastAsia="Calibri" w:hAnsi="Times New Roman" w:cs="Times New Roman"/>
                <w:sz w:val="20"/>
                <w:szCs w:val="20"/>
              </w:rPr>
            </w:pPr>
          </w:p>
        </w:tc>
        <w:tc>
          <w:tcPr>
            <w:tcW w:w="2891" w:type="dxa"/>
            <w:vMerge/>
          </w:tcPr>
          <w:p w14:paraId="745D7370" w14:textId="77777777" w:rsidR="00D86B40" w:rsidRPr="00F33252" w:rsidRDefault="00D86B40">
            <w:pPr>
              <w:rPr>
                <w:rFonts w:ascii="Times New Roman" w:eastAsia="Calibri" w:hAnsi="Times New Roman" w:cs="Times New Roman"/>
                <w:sz w:val="20"/>
                <w:szCs w:val="20"/>
              </w:rPr>
            </w:pPr>
          </w:p>
        </w:tc>
        <w:tc>
          <w:tcPr>
            <w:tcW w:w="2835" w:type="dxa"/>
            <w:gridSpan w:val="2"/>
          </w:tcPr>
          <w:p w14:paraId="402273DE" w14:textId="77777777" w:rsidR="00D86B40" w:rsidRPr="00F33252" w:rsidRDefault="00D86B40">
            <w:pPr>
              <w:rPr>
                <w:rFonts w:ascii="Times New Roman" w:eastAsia="Calibri" w:hAnsi="Times New Roman" w:cs="Times New Roman"/>
                <w:sz w:val="20"/>
                <w:szCs w:val="20"/>
              </w:rPr>
            </w:pPr>
          </w:p>
        </w:tc>
        <w:tc>
          <w:tcPr>
            <w:tcW w:w="1602" w:type="dxa"/>
            <w:vAlign w:val="center"/>
          </w:tcPr>
          <w:p w14:paraId="04C3DFF2" w14:textId="77777777" w:rsidR="00D86B40" w:rsidRPr="00F33252" w:rsidRDefault="00D86B40">
            <w:pPr>
              <w:jc w:val="center"/>
              <w:rPr>
                <w:rFonts w:ascii="Times New Roman" w:eastAsia="Calibri" w:hAnsi="Times New Roman" w:cs="Times New Roman"/>
                <w:sz w:val="20"/>
                <w:szCs w:val="20"/>
              </w:rPr>
            </w:pPr>
          </w:p>
        </w:tc>
        <w:tc>
          <w:tcPr>
            <w:tcW w:w="1558" w:type="dxa"/>
            <w:vAlign w:val="center"/>
          </w:tcPr>
          <w:p w14:paraId="697307A6" w14:textId="77777777" w:rsidR="00D86B40" w:rsidRPr="00F33252" w:rsidRDefault="00D86B40">
            <w:pPr>
              <w:jc w:val="center"/>
              <w:rPr>
                <w:rFonts w:ascii="Times New Roman" w:eastAsia="Calibri" w:hAnsi="Times New Roman" w:cs="Times New Roman"/>
                <w:sz w:val="20"/>
                <w:szCs w:val="20"/>
              </w:rPr>
            </w:pPr>
          </w:p>
        </w:tc>
        <w:tc>
          <w:tcPr>
            <w:tcW w:w="1462" w:type="dxa"/>
            <w:vAlign w:val="center"/>
          </w:tcPr>
          <w:p w14:paraId="7CF9691B" w14:textId="77777777" w:rsidR="00D86B40" w:rsidRPr="00F33252" w:rsidRDefault="00D86B40">
            <w:pPr>
              <w:jc w:val="center"/>
              <w:rPr>
                <w:rFonts w:ascii="Times New Roman" w:eastAsia="Calibri" w:hAnsi="Times New Roman" w:cs="Times New Roman"/>
                <w:sz w:val="20"/>
                <w:szCs w:val="20"/>
              </w:rPr>
            </w:pPr>
          </w:p>
        </w:tc>
        <w:tc>
          <w:tcPr>
            <w:tcW w:w="1660" w:type="dxa"/>
            <w:vAlign w:val="center"/>
          </w:tcPr>
          <w:p w14:paraId="0742300A" w14:textId="77777777" w:rsidR="00D86B40" w:rsidRPr="00F33252" w:rsidRDefault="00D86B40">
            <w:pPr>
              <w:jc w:val="center"/>
              <w:rPr>
                <w:rFonts w:ascii="Times New Roman" w:eastAsia="Calibri" w:hAnsi="Times New Roman" w:cs="Times New Roman"/>
                <w:sz w:val="20"/>
                <w:szCs w:val="20"/>
              </w:rPr>
            </w:pPr>
          </w:p>
        </w:tc>
      </w:tr>
    </w:tbl>
    <w:p w14:paraId="6DAB9E64" w14:textId="77777777" w:rsidR="00D86B40" w:rsidRPr="00F33252" w:rsidRDefault="00D86B40" w:rsidP="00D86B40">
      <w:pPr>
        <w:spacing w:after="0" w:line="240" w:lineRule="auto"/>
        <w:rPr>
          <w:rFonts w:ascii="Times New Roman" w:eastAsia="Calibri" w:hAnsi="Times New Roman" w:cs="Times New Roman"/>
          <w:bCs/>
          <w:iCs/>
          <w:color w:val="0000CC"/>
          <w:sz w:val="20"/>
          <w:szCs w:val="20"/>
          <w:lang w:val="en-CA"/>
        </w:rPr>
      </w:pPr>
    </w:p>
    <w:p w14:paraId="6BE849CD" w14:textId="77777777" w:rsidR="00D86B40" w:rsidRPr="00F33252" w:rsidRDefault="00D86B40" w:rsidP="00D86B40">
      <w:pPr>
        <w:spacing w:after="0" w:line="240" w:lineRule="auto"/>
        <w:rPr>
          <w:rFonts w:ascii="Times New Roman" w:eastAsia="Calibri" w:hAnsi="Times New Roman" w:cs="Times New Roman"/>
          <w:bCs/>
          <w:iCs/>
          <w:color w:val="0000CC"/>
          <w:sz w:val="20"/>
          <w:szCs w:val="20"/>
          <w:lang w:val="en-CA"/>
        </w:rPr>
      </w:pPr>
    </w:p>
    <w:p w14:paraId="496437D5" w14:textId="52326026" w:rsidR="00D86B40" w:rsidRPr="00F33252" w:rsidRDefault="00D86B40" w:rsidP="00D86B40">
      <w:pPr>
        <w:spacing w:after="0" w:line="240" w:lineRule="auto"/>
        <w:rPr>
          <w:rFonts w:ascii="Times New Roman" w:eastAsia="Calibri" w:hAnsi="Times New Roman" w:cs="Times New Roman"/>
          <w:b/>
          <w:i/>
          <w:color w:val="0000CC"/>
          <w:sz w:val="20"/>
          <w:szCs w:val="20"/>
          <w:lang w:val="en-CA"/>
        </w:rPr>
      </w:pPr>
      <w:r w:rsidRPr="00F33252">
        <w:rPr>
          <w:rFonts w:ascii="Times New Roman" w:eastAsia="Calibri" w:hAnsi="Times New Roman" w:cs="Times New Roman"/>
          <w:b/>
          <w:i/>
          <w:color w:val="0000CC"/>
          <w:sz w:val="20"/>
          <w:szCs w:val="20"/>
          <w:lang w:val="en-CA"/>
        </w:rPr>
        <w:t xml:space="preserve">2.5 RESPONSIBILITY OF AND TO THE DEAN </w:t>
      </w:r>
    </w:p>
    <w:p w14:paraId="24BEB1AF" w14:textId="77777777" w:rsidR="00D86B40" w:rsidRPr="00F33252" w:rsidRDefault="00D86B40" w:rsidP="00D86B40">
      <w:pPr>
        <w:spacing w:after="0" w:line="240" w:lineRule="auto"/>
        <w:rPr>
          <w:rFonts w:ascii="Times New Roman" w:eastAsia="Calibri" w:hAnsi="Times New Roman" w:cs="Times New Roman"/>
          <w:b/>
          <w:i/>
          <w:color w:val="0000CC"/>
          <w:sz w:val="20"/>
          <w:szCs w:val="20"/>
          <w:lang w:val="en-CA"/>
        </w:rPr>
      </w:pPr>
    </w:p>
    <w:p w14:paraId="730A66DC" w14:textId="32E4E7D0" w:rsidR="009E0C8C" w:rsidRPr="00F33252" w:rsidRDefault="00D86B40" w:rsidP="00B67E6B">
      <w:pPr>
        <w:spacing w:after="0" w:line="240" w:lineRule="auto"/>
        <w:rPr>
          <w:rFonts w:ascii="Times New Roman" w:eastAsia="Calibri" w:hAnsi="Times New Roman" w:cs="Times New Roman"/>
          <w:bCs/>
          <w:iCs/>
          <w:strike/>
          <w:sz w:val="20"/>
          <w:szCs w:val="20"/>
          <w:lang w:val="en-CA"/>
        </w:rPr>
      </w:pPr>
      <w:r w:rsidRPr="00F33252">
        <w:rPr>
          <w:rFonts w:ascii="Times New Roman" w:eastAsia="Calibri" w:hAnsi="Times New Roman" w:cs="Times New Roman"/>
          <w:b/>
          <w:iCs/>
          <w:sz w:val="20"/>
          <w:szCs w:val="20"/>
          <w:lang w:val="en-CA"/>
        </w:rPr>
        <w:t xml:space="preserve">NB: </w:t>
      </w:r>
      <w:r w:rsidRPr="00F33252">
        <w:rPr>
          <w:rFonts w:ascii="Times New Roman" w:eastAsia="Calibri" w:hAnsi="Times New Roman" w:cs="Times New Roman"/>
          <w:bCs/>
          <w:iCs/>
          <w:sz w:val="20"/>
          <w:szCs w:val="20"/>
          <w:lang w:val="en-CA"/>
        </w:rPr>
        <w:t>Element 2.5 Is not applicable to UPEI and has been deleted from the DCI for Preliminary Accreditation (AY – 2026-2027). Element 2.5 will appear in future versions of the DCI, but so long as UPEI only has once campus, UPEI will not be required to respond to Element 2.5</w:t>
      </w:r>
    </w:p>
    <w:p w14:paraId="685A67F4" w14:textId="77777777" w:rsidR="009E0C8C" w:rsidRPr="00F33252" w:rsidRDefault="009E0C8C" w:rsidP="009E0C8C">
      <w:pPr>
        <w:spacing w:after="160" w:line="259" w:lineRule="auto"/>
        <w:rPr>
          <w:rFonts w:ascii="Times New Roman" w:eastAsia="Calibri" w:hAnsi="Times New Roman" w:cs="Times New Roman"/>
          <w:sz w:val="20"/>
          <w:szCs w:val="20"/>
          <w:lang w:val="en-CA"/>
        </w:rPr>
      </w:pPr>
    </w:p>
    <w:p w14:paraId="2265F55C" w14:textId="77777777" w:rsidR="00D86B40" w:rsidRPr="00F33252" w:rsidRDefault="00D86B40" w:rsidP="009E0C8C">
      <w:pPr>
        <w:spacing w:after="160" w:line="259" w:lineRule="auto"/>
        <w:rPr>
          <w:rFonts w:ascii="Times New Roman" w:eastAsia="Calibri" w:hAnsi="Times New Roman" w:cs="Times New Roman"/>
          <w:sz w:val="20"/>
          <w:szCs w:val="20"/>
          <w:lang w:val="en-CA"/>
        </w:rPr>
      </w:pPr>
      <w:r w:rsidRPr="00F33252">
        <w:rPr>
          <w:rFonts w:ascii="Times New Roman" w:eastAsia="Calibri" w:hAnsi="Times New Roman" w:cs="Times New Roman"/>
          <w:b/>
          <w:i/>
          <w:color w:val="0000CC"/>
          <w:sz w:val="20"/>
          <w:szCs w:val="20"/>
          <w:lang w:val="en-CA"/>
        </w:rPr>
        <w:t>2.6 FUNCTIONAL INTEGRATION OF FACULTY MEMBERS</w:t>
      </w:r>
    </w:p>
    <w:p w14:paraId="3C828EFB" w14:textId="77777777" w:rsidR="00D86B40" w:rsidRPr="00F33252" w:rsidRDefault="00D86B40" w:rsidP="00D86B40">
      <w:pPr>
        <w:spacing w:after="0" w:line="240" w:lineRule="auto"/>
        <w:rPr>
          <w:rFonts w:ascii="Times New Roman" w:eastAsia="Calibri" w:hAnsi="Times New Roman" w:cs="Times New Roman"/>
          <w:b/>
          <w:iCs/>
          <w:sz w:val="20"/>
          <w:szCs w:val="20"/>
          <w:lang w:val="en-CA"/>
        </w:rPr>
      </w:pPr>
    </w:p>
    <w:p w14:paraId="77B414BD" w14:textId="77777777" w:rsidR="00D86B40" w:rsidRPr="00F33252" w:rsidRDefault="00D86B40" w:rsidP="00D86B40">
      <w:pPr>
        <w:spacing w:after="0" w:line="240" w:lineRule="auto"/>
        <w:rPr>
          <w:rFonts w:ascii="Times New Roman" w:eastAsia="Calibri" w:hAnsi="Times New Roman" w:cs="Times New Roman"/>
          <w:bCs/>
          <w:iCs/>
          <w:strike/>
          <w:sz w:val="20"/>
          <w:szCs w:val="20"/>
          <w:lang w:val="en-CA"/>
        </w:rPr>
      </w:pPr>
      <w:r w:rsidRPr="00F33252">
        <w:rPr>
          <w:rFonts w:ascii="Times New Roman" w:eastAsia="Calibri" w:hAnsi="Times New Roman" w:cs="Times New Roman"/>
          <w:b/>
          <w:iCs/>
          <w:sz w:val="20"/>
          <w:szCs w:val="20"/>
          <w:lang w:val="en-CA"/>
        </w:rPr>
        <w:t xml:space="preserve">NB: </w:t>
      </w:r>
      <w:r w:rsidRPr="00F33252">
        <w:rPr>
          <w:rFonts w:ascii="Times New Roman" w:eastAsia="Calibri" w:hAnsi="Times New Roman" w:cs="Times New Roman"/>
          <w:bCs/>
          <w:iCs/>
          <w:sz w:val="20"/>
          <w:szCs w:val="20"/>
          <w:lang w:val="en-CA"/>
        </w:rPr>
        <w:t>Element 2.6 is not applicable to UPEI and has been deleted from the DCI for Preliminary Accreditation (AY – 2026-2027). Element 2.6 will appear in future versions of the DCI, but so long as UPEI only has once campus, UPEI will not be required to respond to Element 2.6.</w:t>
      </w:r>
    </w:p>
    <w:p w14:paraId="326C4194" w14:textId="77777777" w:rsidR="00D86B40" w:rsidRPr="00F33252" w:rsidRDefault="00D86B40" w:rsidP="003E09E6">
      <w:pPr>
        <w:spacing w:line="240" w:lineRule="auto"/>
        <w:jc w:val="both"/>
        <w:rPr>
          <w:rFonts w:ascii="Times New Roman" w:eastAsia="Times New Roman" w:hAnsi="Times New Roman" w:cs="Times New Roman"/>
          <w:b/>
          <w:bCs/>
          <w:noProof/>
          <w:sz w:val="20"/>
          <w:szCs w:val="20"/>
          <w:lang w:val="en-CA"/>
        </w:rPr>
      </w:pPr>
    </w:p>
    <w:p w14:paraId="1F6A4BF1" w14:textId="71D3FCEC" w:rsidR="009E0C8C" w:rsidRPr="00B22FA7" w:rsidRDefault="00B67E6B" w:rsidP="00B67E6B">
      <w:pPr>
        <w:spacing w:line="240" w:lineRule="auto"/>
        <w:rPr>
          <w:rFonts w:ascii="Times New Roman" w:eastAsia="Times New Roman" w:hAnsi="Times New Roman" w:cs="Times New Roman"/>
          <w:b/>
          <w:bCs/>
          <w:noProof/>
          <w:lang w:val="en-CA"/>
        </w:rPr>
      </w:pPr>
      <w:r w:rsidRPr="00B22FA7">
        <w:rPr>
          <w:rFonts w:ascii="Times New Roman" w:eastAsia="Times New Roman" w:hAnsi="Times New Roman" w:cs="Times New Roman"/>
          <w:b/>
          <w:bCs/>
          <w:noProof/>
          <w:lang w:val="en-CA"/>
        </w:rPr>
        <w:t>S</w:t>
      </w:r>
      <w:r w:rsidR="009E0C8C" w:rsidRPr="00B22FA7">
        <w:rPr>
          <w:rFonts w:ascii="Times New Roman" w:eastAsia="Times New Roman" w:hAnsi="Times New Roman" w:cs="Times New Roman"/>
          <w:b/>
          <w:bCs/>
          <w:noProof/>
          <w:lang w:val="en-CA"/>
        </w:rPr>
        <w:t>tandard 4</w:t>
      </w:r>
    </w:p>
    <w:p w14:paraId="04020C37" w14:textId="77777777" w:rsidR="00B67E6B" w:rsidRPr="00B22FA7" w:rsidRDefault="00B67E6B" w:rsidP="00B67E6B">
      <w:pPr>
        <w:spacing w:after="0" w:line="240" w:lineRule="auto"/>
        <w:rPr>
          <w:rFonts w:ascii="Times New Roman" w:eastAsia="Calibri" w:hAnsi="Times New Roman" w:cs="Times New Roman"/>
          <w:b/>
          <w:color w:val="0000CC"/>
          <w:u w:val="single"/>
          <w:lang w:val="en-CA"/>
        </w:rPr>
      </w:pPr>
      <w:r w:rsidRPr="00B22FA7">
        <w:rPr>
          <w:rFonts w:ascii="Times New Roman" w:eastAsia="Calibri" w:hAnsi="Times New Roman" w:cs="Times New Roman"/>
          <w:b/>
          <w:color w:val="0000CC"/>
          <w:u w:val="single"/>
          <w:lang w:val="en-CA"/>
        </w:rPr>
        <w:t>STANDARD 4: FACULTY MEMBER PREPARATION, PRODUCTIVITY, PARTICIPATION, AND POLICIES</w:t>
      </w:r>
    </w:p>
    <w:p w14:paraId="5D9B4B82" w14:textId="6682095A" w:rsidR="00B67E6B" w:rsidRPr="00B22FA7" w:rsidRDefault="00B67E6B" w:rsidP="00B67E6B">
      <w:pPr>
        <w:spacing w:after="0" w:line="240" w:lineRule="auto"/>
        <w:jc w:val="both"/>
        <w:rPr>
          <w:rFonts w:ascii="Times New Roman" w:eastAsia="Calibri" w:hAnsi="Times New Roman" w:cs="Times New Roman"/>
          <w:b/>
          <w:color w:val="0000CC"/>
          <w:lang w:val="en-CA"/>
        </w:rPr>
      </w:pPr>
      <w:r w:rsidRPr="00B22FA7">
        <w:rPr>
          <w:rFonts w:ascii="Times New Roman" w:eastAsia="Calibri" w:hAnsi="Times New Roman" w:cs="Times New Roman"/>
          <w:b/>
          <w:color w:val="0000CC"/>
          <w:lang w:val="en-CA"/>
        </w:rPr>
        <w:t>The faculty members of a medical school are qualified through their education, training, experience, and continuing professional development and provide the leadership and support necessary to attain the institution's educational, research, and service goals.</w:t>
      </w:r>
    </w:p>
    <w:p w14:paraId="29AC968A" w14:textId="77777777" w:rsidR="00B67E6B" w:rsidRPr="00F33252" w:rsidRDefault="00B67E6B" w:rsidP="00B67E6B">
      <w:pPr>
        <w:spacing w:after="0" w:line="240" w:lineRule="auto"/>
        <w:jc w:val="both"/>
        <w:rPr>
          <w:rFonts w:ascii="Times New Roman" w:eastAsia="Calibri" w:hAnsi="Times New Roman" w:cs="Times New Roman"/>
          <w:b/>
          <w:color w:val="0000CC"/>
          <w:sz w:val="20"/>
          <w:szCs w:val="20"/>
          <w:lang w:val="en-CA"/>
        </w:rPr>
      </w:pPr>
    </w:p>
    <w:p w14:paraId="5D17FD94" w14:textId="77777777" w:rsidR="00B67E6B" w:rsidRPr="00F33252" w:rsidRDefault="00B67E6B" w:rsidP="00B67E6B">
      <w:pPr>
        <w:spacing w:after="0" w:line="240" w:lineRule="auto"/>
        <w:rPr>
          <w:rFonts w:ascii="Times New Roman" w:eastAsia="Calibri" w:hAnsi="Times New Roman" w:cs="Times New Roman"/>
          <w:b/>
          <w:i/>
          <w:color w:val="0000CC"/>
          <w:sz w:val="20"/>
          <w:szCs w:val="20"/>
          <w:lang w:val="en-CA"/>
        </w:rPr>
      </w:pPr>
      <w:r w:rsidRPr="00F33252">
        <w:rPr>
          <w:rFonts w:ascii="Times New Roman" w:eastAsia="Calibri" w:hAnsi="Times New Roman" w:cs="Times New Roman"/>
          <w:b/>
          <w:i/>
          <w:color w:val="0000CC"/>
          <w:sz w:val="20"/>
          <w:szCs w:val="20"/>
          <w:lang w:val="en-CA"/>
        </w:rPr>
        <w:t>4.1 SUFFICIENCY OF FACULTY MEMBERS</w:t>
      </w:r>
    </w:p>
    <w:p w14:paraId="7C68019C" w14:textId="77777777" w:rsidR="00B67E6B" w:rsidRPr="00F33252" w:rsidRDefault="00B67E6B" w:rsidP="00B67E6B">
      <w:pPr>
        <w:spacing w:after="0" w:line="240" w:lineRule="auto"/>
        <w:jc w:val="both"/>
        <w:rPr>
          <w:rFonts w:ascii="Times New Roman" w:eastAsia="Calibri" w:hAnsi="Times New Roman" w:cs="Times New Roman"/>
          <w:b/>
          <w:i/>
          <w:color w:val="0000CC"/>
          <w:sz w:val="20"/>
          <w:szCs w:val="20"/>
          <w:lang w:val="en-CA"/>
        </w:rPr>
      </w:pPr>
      <w:r w:rsidRPr="00F33252">
        <w:rPr>
          <w:rFonts w:ascii="Times New Roman" w:eastAsia="Calibri" w:hAnsi="Times New Roman" w:cs="Times New Roman"/>
          <w:b/>
          <w:i/>
          <w:color w:val="0000CC"/>
          <w:sz w:val="20"/>
          <w:szCs w:val="20"/>
          <w:lang w:val="en-CA"/>
        </w:rPr>
        <w:t>A medical school has in place a cohort of faculty members with the qualifications and time required to deliver the medical curriculum and fulfill the other missions of the medical school.</w:t>
      </w:r>
    </w:p>
    <w:p w14:paraId="3D12BEA0" w14:textId="77777777" w:rsidR="00B67E6B" w:rsidRPr="00F33252" w:rsidRDefault="00B67E6B" w:rsidP="00B67E6B">
      <w:pPr>
        <w:spacing w:after="0" w:line="240" w:lineRule="auto"/>
        <w:jc w:val="both"/>
        <w:rPr>
          <w:rFonts w:ascii="Times New Roman" w:eastAsia="Calibri" w:hAnsi="Times New Roman" w:cs="Times New Roman"/>
          <w:b/>
          <w:i/>
          <w:color w:val="0000CC"/>
          <w:sz w:val="20"/>
          <w:szCs w:val="20"/>
          <w:lang w:val="en-CA"/>
        </w:rPr>
      </w:pPr>
    </w:p>
    <w:p w14:paraId="1327CAD5" w14:textId="77777777" w:rsidR="00B67E6B" w:rsidRPr="00F33252" w:rsidRDefault="00B67E6B" w:rsidP="00B67E6B">
      <w:pPr>
        <w:widowControl w:val="0"/>
        <w:spacing w:after="0" w:line="240" w:lineRule="auto"/>
        <w:ind w:left="851" w:hanging="851"/>
        <w:rPr>
          <w:rFonts w:ascii="Times New Roman" w:eastAsia="Calibri" w:hAnsi="Times New Roman" w:cs="Times New Roman"/>
          <w:b/>
          <w:i/>
          <w:sz w:val="20"/>
          <w:szCs w:val="20"/>
          <w:u w:val="single"/>
          <w:lang w:val="en-CA"/>
        </w:rPr>
      </w:pPr>
      <w:bookmarkStart w:id="5" w:name="_Hlk69726992"/>
      <w:r w:rsidRPr="00F33252">
        <w:rPr>
          <w:rFonts w:ascii="Times New Roman" w:eastAsia="Calibri" w:hAnsi="Times New Roman" w:cs="Times New Roman"/>
          <w:b/>
          <w:i/>
          <w:sz w:val="20"/>
          <w:szCs w:val="20"/>
          <w:u w:val="single"/>
          <w:lang w:val="en-CA"/>
        </w:rPr>
        <w:t>Requirement 4.1-1</w:t>
      </w:r>
    </w:p>
    <w:p w14:paraId="789D0486" w14:textId="77777777" w:rsidR="00B67E6B" w:rsidRPr="00F33252" w:rsidRDefault="00B67E6B" w:rsidP="00B67E6B">
      <w:pPr>
        <w:widowControl w:val="0"/>
        <w:spacing w:after="0" w:line="240" w:lineRule="auto"/>
        <w:ind w:left="851" w:hanging="851"/>
        <w:rPr>
          <w:rFonts w:ascii="Times New Roman" w:eastAsia="Calibri" w:hAnsi="Times New Roman" w:cs="Times New Roman"/>
          <w:i/>
          <w:sz w:val="20"/>
          <w:szCs w:val="20"/>
          <w:lang w:val="en-CA"/>
        </w:rPr>
      </w:pPr>
      <w:r w:rsidRPr="00F33252">
        <w:rPr>
          <w:rFonts w:ascii="Times New Roman" w:eastAsia="Calibri" w:hAnsi="Times New Roman" w:cs="Times New Roman"/>
          <w:i/>
          <w:sz w:val="20"/>
          <w:szCs w:val="20"/>
          <w:lang w:val="en-CA"/>
        </w:rPr>
        <w:t>The medical school has in place a cohort of faculty members with the qualifications and time required to deliver the medical curriculum.</w:t>
      </w:r>
    </w:p>
    <w:bookmarkEnd w:id="5"/>
    <w:p w14:paraId="3AC37CE5" w14:textId="77777777" w:rsidR="00B67E6B" w:rsidRPr="00F33252" w:rsidRDefault="00B67E6B" w:rsidP="00B67E6B">
      <w:pPr>
        <w:widowControl w:val="0"/>
        <w:spacing w:after="0" w:line="240" w:lineRule="auto"/>
        <w:ind w:left="851" w:hanging="851"/>
        <w:rPr>
          <w:rFonts w:ascii="Times New Roman" w:eastAsia="Times New Roman" w:hAnsi="Times New Roman" w:cs="Times New Roman"/>
          <w:snapToGrid w:val="0"/>
          <w:sz w:val="20"/>
          <w:szCs w:val="20"/>
          <w:lang w:val="en-CA"/>
        </w:rPr>
      </w:pPr>
    </w:p>
    <w:p w14:paraId="789B2C8A" w14:textId="77777777" w:rsidR="00B67E6B" w:rsidRPr="00F33252" w:rsidRDefault="00B67E6B" w:rsidP="00B67E6B">
      <w:pPr>
        <w:numPr>
          <w:ilvl w:val="0"/>
          <w:numId w:val="30"/>
        </w:numPr>
        <w:spacing w:after="0" w:line="240" w:lineRule="auto"/>
        <w:contextualSpacing/>
        <w:jc w:val="both"/>
        <w:rPr>
          <w:rFonts w:ascii="Times New Roman" w:eastAsia="Calibri" w:hAnsi="Times New Roman" w:cs="Times New Roman"/>
          <w:bCs/>
          <w:iCs/>
          <w:color w:val="0000CC"/>
          <w:sz w:val="20"/>
          <w:szCs w:val="20"/>
          <w:lang w:val="en-CA"/>
        </w:rPr>
      </w:pPr>
      <w:r w:rsidRPr="00F33252">
        <w:rPr>
          <w:rFonts w:ascii="Times New Roman" w:eastAsia="Calibri" w:hAnsi="Times New Roman" w:cs="Times New Roman"/>
          <w:bCs/>
          <w:iCs/>
          <w:color w:val="0000CC"/>
          <w:sz w:val="20"/>
          <w:szCs w:val="20"/>
          <w:lang w:val="en-CA"/>
        </w:rPr>
        <w:t>Describe how the medical school determines and ensures that it has in place a cohort of faculty members with the qualifications and time required to deliver the medical curriculum. If protected time is a strategy used, include this in your description.</w:t>
      </w:r>
    </w:p>
    <w:p w14:paraId="740891AE" w14:textId="77777777" w:rsidR="00B67E6B" w:rsidRPr="00F33252" w:rsidRDefault="00B67E6B" w:rsidP="00B67E6B">
      <w:pPr>
        <w:widowControl w:val="0"/>
        <w:spacing w:after="0" w:line="240" w:lineRule="auto"/>
        <w:ind w:left="360"/>
        <w:rPr>
          <w:rFonts w:ascii="Times New Roman" w:eastAsia="Times New Roman" w:hAnsi="Times New Roman" w:cs="Times New Roman"/>
          <w:snapToGrid w:val="0"/>
          <w:sz w:val="20"/>
          <w:szCs w:val="20"/>
          <w:lang w:val="en-CA"/>
        </w:rPr>
      </w:pPr>
    </w:p>
    <w:p w14:paraId="4DDA3ACE" w14:textId="77777777" w:rsidR="00B67E6B" w:rsidRPr="00F33252" w:rsidRDefault="00B67E6B" w:rsidP="00B67E6B">
      <w:pPr>
        <w:widowControl w:val="0"/>
        <w:spacing w:after="0" w:line="240" w:lineRule="auto"/>
        <w:rPr>
          <w:rFonts w:ascii="Times New Roman" w:eastAsia="Calibri" w:hAnsi="Times New Roman" w:cs="Times New Roman"/>
          <w:iCs/>
          <w:sz w:val="20"/>
          <w:szCs w:val="20"/>
          <w:lang w:val="en-CA"/>
        </w:rPr>
      </w:pPr>
      <w:bookmarkStart w:id="6" w:name="_Hlk69726514"/>
    </w:p>
    <w:p w14:paraId="480ED16B" w14:textId="77777777" w:rsidR="00B67E6B" w:rsidRPr="00F33252" w:rsidRDefault="00B67E6B" w:rsidP="00B67E6B">
      <w:pPr>
        <w:widowControl w:val="0"/>
        <w:spacing w:after="0" w:line="240" w:lineRule="auto"/>
        <w:ind w:left="851" w:hanging="851"/>
        <w:rPr>
          <w:rFonts w:ascii="Times New Roman" w:eastAsia="Calibri" w:hAnsi="Times New Roman" w:cs="Times New Roman"/>
          <w:b/>
          <w:i/>
          <w:sz w:val="20"/>
          <w:szCs w:val="20"/>
          <w:u w:val="single"/>
          <w:lang w:val="en-CA"/>
        </w:rPr>
      </w:pPr>
      <w:bookmarkStart w:id="7" w:name="_Hlk69727009"/>
      <w:bookmarkEnd w:id="6"/>
      <w:r w:rsidRPr="00F33252">
        <w:rPr>
          <w:rFonts w:ascii="Times New Roman" w:eastAsia="Calibri" w:hAnsi="Times New Roman" w:cs="Times New Roman"/>
          <w:b/>
          <w:i/>
          <w:sz w:val="20"/>
          <w:szCs w:val="20"/>
          <w:u w:val="single"/>
          <w:lang w:val="en-CA"/>
        </w:rPr>
        <w:t>Requirement 4.1-2</w:t>
      </w:r>
    </w:p>
    <w:p w14:paraId="7B84D4E0" w14:textId="77777777" w:rsidR="00B67E6B" w:rsidRPr="00F33252" w:rsidRDefault="00B67E6B" w:rsidP="00B67E6B">
      <w:pPr>
        <w:widowControl w:val="0"/>
        <w:spacing w:after="0" w:line="240" w:lineRule="auto"/>
        <w:rPr>
          <w:rFonts w:ascii="Times New Roman" w:eastAsia="Calibri" w:hAnsi="Times New Roman" w:cs="Times New Roman"/>
          <w:i/>
          <w:sz w:val="20"/>
          <w:szCs w:val="20"/>
          <w:lang w:val="en-CA"/>
        </w:rPr>
      </w:pPr>
      <w:r w:rsidRPr="00F33252">
        <w:rPr>
          <w:rFonts w:ascii="Times New Roman" w:eastAsia="Calibri" w:hAnsi="Times New Roman" w:cs="Times New Roman"/>
          <w:i/>
          <w:sz w:val="20"/>
          <w:szCs w:val="20"/>
          <w:lang w:val="en-CA"/>
        </w:rPr>
        <w:t>The medical school has in place a cohort of faculty members with the qualifications and time required to</w:t>
      </w:r>
      <w:r w:rsidRPr="00F33252">
        <w:rPr>
          <w:rFonts w:ascii="Times New Roman" w:eastAsia="Calibri" w:hAnsi="Times New Roman" w:cs="Times New Roman"/>
          <w:sz w:val="20"/>
          <w:szCs w:val="20"/>
          <w:lang w:val="en-CA"/>
        </w:rPr>
        <w:t xml:space="preserve"> </w:t>
      </w:r>
      <w:r w:rsidRPr="00F33252">
        <w:rPr>
          <w:rFonts w:ascii="Times New Roman" w:eastAsia="Calibri" w:hAnsi="Times New Roman" w:cs="Times New Roman"/>
          <w:i/>
          <w:sz w:val="20"/>
          <w:szCs w:val="20"/>
          <w:lang w:val="en-CA"/>
        </w:rPr>
        <w:t>fulfill the other missions of the medical school.</w:t>
      </w:r>
    </w:p>
    <w:bookmarkEnd w:id="7"/>
    <w:p w14:paraId="31E7A1DE" w14:textId="77777777" w:rsidR="00B67E6B" w:rsidRPr="00F33252" w:rsidRDefault="00B67E6B" w:rsidP="00B67E6B">
      <w:pPr>
        <w:widowControl w:val="0"/>
        <w:spacing w:after="0" w:line="240" w:lineRule="auto"/>
        <w:ind w:left="851" w:hanging="851"/>
        <w:rPr>
          <w:rFonts w:ascii="Times New Roman" w:eastAsia="Times New Roman" w:hAnsi="Times New Roman" w:cs="Times New Roman"/>
          <w:snapToGrid w:val="0"/>
          <w:sz w:val="20"/>
          <w:szCs w:val="20"/>
          <w:lang w:val="en-CA"/>
        </w:rPr>
      </w:pPr>
    </w:p>
    <w:p w14:paraId="1E398B4E" w14:textId="77777777" w:rsidR="00B67E6B" w:rsidRPr="00F33252" w:rsidRDefault="00B67E6B" w:rsidP="00B67E6B">
      <w:pPr>
        <w:numPr>
          <w:ilvl w:val="0"/>
          <w:numId w:val="31"/>
        </w:numPr>
        <w:spacing w:after="0" w:line="240" w:lineRule="auto"/>
        <w:contextualSpacing/>
        <w:jc w:val="both"/>
        <w:rPr>
          <w:rFonts w:ascii="Times New Roman" w:eastAsia="Calibri" w:hAnsi="Times New Roman" w:cs="Times New Roman"/>
          <w:bCs/>
          <w:iCs/>
          <w:color w:val="0000CC"/>
          <w:sz w:val="20"/>
          <w:szCs w:val="20"/>
          <w:lang w:val="en-CA"/>
        </w:rPr>
      </w:pPr>
      <w:bookmarkStart w:id="8" w:name="_Hlk69726308"/>
      <w:r w:rsidRPr="00F33252">
        <w:rPr>
          <w:rFonts w:ascii="Times New Roman" w:eastAsia="Calibri" w:hAnsi="Times New Roman" w:cs="Times New Roman"/>
          <w:bCs/>
          <w:iCs/>
          <w:color w:val="0000CC"/>
          <w:sz w:val="20"/>
          <w:szCs w:val="20"/>
          <w:lang w:val="en-CA"/>
        </w:rPr>
        <w:t>Describe how the medical school determines and ensures that it has in place a cohort of faculty members with the qualifications and time required to fulfill the missions of the medical school other than curriculum delivery.  If protected time is a strategy used, include this in your description.</w:t>
      </w:r>
    </w:p>
    <w:bookmarkEnd w:id="8"/>
    <w:p w14:paraId="20A1F805" w14:textId="77777777" w:rsidR="00B67E6B" w:rsidRPr="00F33252" w:rsidRDefault="00B67E6B" w:rsidP="00B67E6B">
      <w:pPr>
        <w:widowControl w:val="0"/>
        <w:spacing w:after="0" w:line="240" w:lineRule="auto"/>
        <w:ind w:left="360"/>
        <w:rPr>
          <w:rFonts w:ascii="Times New Roman" w:eastAsia="Times New Roman" w:hAnsi="Times New Roman" w:cs="Times New Roman"/>
          <w:snapToGrid w:val="0"/>
          <w:sz w:val="20"/>
          <w:szCs w:val="20"/>
          <w:lang w:val="en-CA"/>
        </w:rPr>
      </w:pPr>
    </w:p>
    <w:p w14:paraId="79F0E233" w14:textId="209768EA" w:rsidR="00B67E6B" w:rsidRPr="00F33252" w:rsidRDefault="00B67E6B" w:rsidP="00B67E6B">
      <w:pPr>
        <w:spacing w:after="0" w:line="259" w:lineRule="auto"/>
        <w:rPr>
          <w:rFonts w:ascii="Times New Roman" w:eastAsia="Calibri" w:hAnsi="Times New Roman" w:cs="Times New Roman"/>
          <w:b/>
          <w:i/>
          <w:color w:val="0000CC"/>
          <w:sz w:val="20"/>
          <w:szCs w:val="20"/>
          <w:lang w:val="en-CA"/>
        </w:rPr>
      </w:pPr>
    </w:p>
    <w:p w14:paraId="2922A88D" w14:textId="77777777" w:rsidR="00B67E6B" w:rsidRPr="00F33252" w:rsidRDefault="00B67E6B" w:rsidP="00B67E6B">
      <w:pPr>
        <w:spacing w:after="0" w:line="240" w:lineRule="auto"/>
        <w:rPr>
          <w:rFonts w:ascii="Times New Roman" w:eastAsia="Calibri" w:hAnsi="Times New Roman" w:cs="Times New Roman"/>
          <w:b/>
          <w:i/>
          <w:color w:val="0000CC"/>
          <w:sz w:val="20"/>
          <w:szCs w:val="20"/>
          <w:lang w:val="en-CA"/>
        </w:rPr>
      </w:pPr>
      <w:r w:rsidRPr="00F33252">
        <w:rPr>
          <w:rFonts w:ascii="Times New Roman" w:eastAsia="Calibri" w:hAnsi="Times New Roman" w:cs="Times New Roman"/>
          <w:b/>
          <w:i/>
          <w:color w:val="0000CC"/>
          <w:sz w:val="20"/>
          <w:szCs w:val="20"/>
          <w:lang w:val="en-CA"/>
        </w:rPr>
        <w:t xml:space="preserve">4.2 SCHOLARLY PRODUCTIVITY </w:t>
      </w:r>
    </w:p>
    <w:p w14:paraId="31A903F6" w14:textId="77777777" w:rsidR="00B67E6B" w:rsidRPr="00F33252" w:rsidRDefault="00B67E6B" w:rsidP="00B67E6B">
      <w:pPr>
        <w:spacing w:after="0" w:line="240" w:lineRule="auto"/>
        <w:jc w:val="both"/>
        <w:rPr>
          <w:rFonts w:ascii="Times New Roman" w:eastAsia="Calibri" w:hAnsi="Times New Roman" w:cs="Times New Roman"/>
          <w:b/>
          <w:bCs/>
          <w:i/>
          <w:iCs/>
          <w:color w:val="0000CC"/>
          <w:sz w:val="20"/>
          <w:szCs w:val="20"/>
          <w:lang w:val="en-CA"/>
        </w:rPr>
      </w:pPr>
      <w:r w:rsidRPr="00F33252">
        <w:rPr>
          <w:rFonts w:ascii="Times New Roman" w:eastAsia="Calibri" w:hAnsi="Times New Roman" w:cs="Times New Roman"/>
          <w:b/>
          <w:bCs/>
          <w:i/>
          <w:iCs/>
          <w:color w:val="0000CC"/>
          <w:sz w:val="20"/>
          <w:szCs w:val="20"/>
          <w:lang w:val="en-CA"/>
        </w:rPr>
        <w:t xml:space="preserve">A medical school’s faculty members, as a whole, demonstrate a commitment to continuing scholarly productivity that is characteristic of an institution of higher learning. </w:t>
      </w:r>
    </w:p>
    <w:p w14:paraId="3C09CCEF" w14:textId="77777777" w:rsidR="00B67E6B" w:rsidRPr="00F33252" w:rsidRDefault="00B67E6B" w:rsidP="00B67E6B">
      <w:pPr>
        <w:spacing w:after="0" w:line="240" w:lineRule="auto"/>
        <w:rPr>
          <w:rFonts w:ascii="Times New Roman" w:eastAsia="Calibri" w:hAnsi="Times New Roman" w:cs="Times New Roman"/>
          <w:sz w:val="20"/>
          <w:szCs w:val="20"/>
          <w:u w:val="single"/>
          <w:lang w:val="en-CA"/>
        </w:rPr>
      </w:pPr>
    </w:p>
    <w:p w14:paraId="5F07BB1F" w14:textId="77777777" w:rsidR="00B67E6B" w:rsidRPr="00F33252" w:rsidRDefault="00B67E6B" w:rsidP="00B67E6B">
      <w:pPr>
        <w:spacing w:after="0" w:line="240" w:lineRule="auto"/>
        <w:rPr>
          <w:rFonts w:ascii="Times New Roman" w:eastAsia="Calibri" w:hAnsi="Times New Roman" w:cs="Times New Roman"/>
          <w:b/>
          <w:i/>
          <w:sz w:val="20"/>
          <w:szCs w:val="20"/>
          <w:u w:val="single"/>
          <w:lang w:val="en-CA"/>
        </w:rPr>
      </w:pPr>
      <w:r w:rsidRPr="00F33252">
        <w:rPr>
          <w:rFonts w:ascii="Times New Roman" w:eastAsia="Calibri" w:hAnsi="Times New Roman" w:cs="Times New Roman"/>
          <w:b/>
          <w:i/>
          <w:sz w:val="20"/>
          <w:szCs w:val="20"/>
          <w:u w:val="single"/>
          <w:lang w:val="en-CA"/>
        </w:rPr>
        <w:t>Requirement 4.2-1</w:t>
      </w:r>
    </w:p>
    <w:p w14:paraId="46A28D59" w14:textId="77777777" w:rsidR="00B67E6B" w:rsidRPr="00F33252" w:rsidRDefault="00B67E6B" w:rsidP="00B67E6B">
      <w:pPr>
        <w:spacing w:after="0" w:line="240" w:lineRule="auto"/>
        <w:rPr>
          <w:rFonts w:ascii="Times New Roman" w:eastAsia="Calibri" w:hAnsi="Times New Roman" w:cs="Times New Roman"/>
          <w:b/>
          <w:i/>
          <w:color w:val="0000CC"/>
          <w:sz w:val="20"/>
          <w:szCs w:val="20"/>
          <w:lang w:val="en-CA"/>
        </w:rPr>
      </w:pPr>
      <w:r w:rsidRPr="00F33252">
        <w:rPr>
          <w:rFonts w:ascii="Times New Roman" w:eastAsia="Calibri" w:hAnsi="Times New Roman" w:cs="Times New Roman"/>
          <w:i/>
          <w:sz w:val="20"/>
          <w:szCs w:val="20"/>
          <w:lang w:val="en-CA"/>
        </w:rPr>
        <w:t>The medical school’s faculty members, as a whole, demonstrate a commitment to continuing scholarly productivity that is characteristic of an institution of higher learning</w:t>
      </w:r>
      <w:r w:rsidRPr="00F33252">
        <w:rPr>
          <w:rFonts w:ascii="Times New Roman" w:eastAsia="Calibri" w:hAnsi="Times New Roman" w:cs="Times New Roman"/>
          <w:b/>
          <w:i/>
          <w:color w:val="0000CC"/>
          <w:sz w:val="20"/>
          <w:szCs w:val="20"/>
          <w:lang w:val="en-CA"/>
        </w:rPr>
        <w:t>.</w:t>
      </w:r>
    </w:p>
    <w:p w14:paraId="65155730" w14:textId="77777777" w:rsidR="00B67E6B" w:rsidRPr="00F33252" w:rsidRDefault="00B67E6B" w:rsidP="00B67E6B">
      <w:pPr>
        <w:spacing w:after="0" w:line="240" w:lineRule="auto"/>
        <w:rPr>
          <w:rFonts w:ascii="Times New Roman" w:eastAsia="Calibri" w:hAnsi="Times New Roman" w:cs="Times New Roman"/>
          <w:sz w:val="20"/>
          <w:szCs w:val="20"/>
          <w:lang w:val="en-CA"/>
        </w:rPr>
      </w:pPr>
    </w:p>
    <w:p w14:paraId="7EBEADB1" w14:textId="77777777" w:rsidR="00B67E6B" w:rsidRPr="00F33252" w:rsidRDefault="00B67E6B" w:rsidP="00B67E6B">
      <w:pPr>
        <w:numPr>
          <w:ilvl w:val="0"/>
          <w:numId w:val="32"/>
        </w:numPr>
        <w:spacing w:after="0" w:line="240" w:lineRule="auto"/>
        <w:contextualSpacing/>
        <w:rPr>
          <w:rFonts w:ascii="Times New Roman" w:eastAsia="Calibri" w:hAnsi="Times New Roman" w:cs="Times New Roman"/>
          <w:bCs/>
          <w:iCs/>
          <w:color w:val="0000CC"/>
          <w:sz w:val="20"/>
          <w:szCs w:val="20"/>
          <w:lang w:val="en-CA"/>
        </w:rPr>
      </w:pPr>
      <w:r w:rsidRPr="00F33252">
        <w:rPr>
          <w:rFonts w:ascii="Times New Roman" w:eastAsia="Calibri" w:hAnsi="Times New Roman" w:cs="Times New Roman"/>
          <w:bCs/>
          <w:iCs/>
          <w:color w:val="0000CC"/>
          <w:sz w:val="20"/>
          <w:szCs w:val="20"/>
          <w:lang w:val="en-CA"/>
        </w:rPr>
        <w:t>Describe the medical school’s expectations for faculty member scholarly productivity.</w:t>
      </w:r>
    </w:p>
    <w:p w14:paraId="68D8D701" w14:textId="77777777" w:rsidR="00B67E6B" w:rsidRPr="00F33252" w:rsidRDefault="00B67E6B" w:rsidP="00B67E6B">
      <w:pPr>
        <w:spacing w:after="0" w:line="240" w:lineRule="auto"/>
        <w:rPr>
          <w:rFonts w:ascii="Times New Roman" w:eastAsia="Calibri" w:hAnsi="Times New Roman" w:cs="Times New Roman"/>
          <w:sz w:val="20"/>
          <w:szCs w:val="20"/>
          <w:lang w:val="en-CA"/>
        </w:rPr>
      </w:pPr>
    </w:p>
    <w:p w14:paraId="0D616C0C" w14:textId="77777777" w:rsidR="00B67E6B" w:rsidRPr="00F33252" w:rsidRDefault="00B67E6B" w:rsidP="00B67E6B">
      <w:pPr>
        <w:spacing w:after="160" w:line="259" w:lineRule="auto"/>
        <w:rPr>
          <w:rFonts w:ascii="Times New Roman" w:eastAsia="Calibri" w:hAnsi="Times New Roman" w:cs="Times New Roman"/>
          <w:bCs/>
          <w:iCs/>
          <w:sz w:val="20"/>
          <w:szCs w:val="20"/>
          <w:lang w:val="en-CA"/>
        </w:rPr>
      </w:pPr>
      <w:r w:rsidRPr="00F33252">
        <w:rPr>
          <w:rFonts w:ascii="Times New Roman" w:eastAsia="Calibri" w:hAnsi="Times New Roman" w:cs="Times New Roman"/>
          <w:bCs/>
          <w:iCs/>
          <w:sz w:val="20"/>
          <w:szCs w:val="20"/>
          <w:lang w:val="en-CA"/>
        </w:rPr>
        <w:t xml:space="preserve">NB: Indicator B., including Core Appendix 4.2-1 B has been deleted from the DCI for Preliminary Accreditation (AY-2026-27) </w:t>
      </w:r>
    </w:p>
    <w:p w14:paraId="6D7AB3E4" w14:textId="77777777" w:rsidR="00B67E6B" w:rsidRPr="00F33252" w:rsidRDefault="00B67E6B" w:rsidP="00B67E6B">
      <w:pPr>
        <w:spacing w:after="0" w:line="240" w:lineRule="auto"/>
        <w:ind w:left="360"/>
        <w:rPr>
          <w:rFonts w:ascii="Times New Roman" w:eastAsia="Calibri" w:hAnsi="Times New Roman" w:cs="Times New Roman"/>
          <w:sz w:val="20"/>
          <w:szCs w:val="20"/>
          <w:lang w:val="en-CA"/>
        </w:rPr>
      </w:pPr>
    </w:p>
    <w:p w14:paraId="61094E0A" w14:textId="220801E3" w:rsidR="00B67E6B" w:rsidRPr="00F33252" w:rsidRDefault="00B67E6B" w:rsidP="00B67E6B">
      <w:pPr>
        <w:spacing w:after="0" w:line="259" w:lineRule="auto"/>
        <w:rPr>
          <w:rFonts w:ascii="Times New Roman" w:eastAsia="Calibri" w:hAnsi="Times New Roman" w:cs="Times New Roman"/>
          <w:b/>
          <w:i/>
          <w:color w:val="0000CC"/>
          <w:sz w:val="20"/>
          <w:szCs w:val="20"/>
          <w:lang w:val="en-CA"/>
        </w:rPr>
      </w:pPr>
      <w:r w:rsidRPr="00F33252">
        <w:rPr>
          <w:rFonts w:ascii="Times New Roman" w:eastAsia="Calibri" w:hAnsi="Times New Roman" w:cs="Times New Roman"/>
          <w:b/>
          <w:i/>
          <w:color w:val="0000CC"/>
          <w:sz w:val="20"/>
          <w:szCs w:val="20"/>
          <w:lang w:val="en-CA"/>
        </w:rPr>
        <w:t xml:space="preserve">4.3 FACULTY MEMBER APPOINTMENTS  </w:t>
      </w:r>
    </w:p>
    <w:p w14:paraId="3D03AFC6" w14:textId="77777777" w:rsidR="00B67E6B" w:rsidRPr="00F33252" w:rsidRDefault="00B67E6B" w:rsidP="00B67E6B">
      <w:pPr>
        <w:spacing w:after="0" w:line="240" w:lineRule="auto"/>
        <w:jc w:val="both"/>
        <w:rPr>
          <w:rFonts w:ascii="Times New Roman" w:eastAsia="Calibri" w:hAnsi="Times New Roman" w:cs="Times New Roman"/>
          <w:b/>
          <w:i/>
          <w:color w:val="0000CC"/>
          <w:sz w:val="20"/>
          <w:szCs w:val="20"/>
          <w:lang w:val="en-CA"/>
        </w:rPr>
      </w:pPr>
      <w:r w:rsidRPr="00F33252">
        <w:rPr>
          <w:rFonts w:ascii="Times New Roman" w:eastAsia="Calibri" w:hAnsi="Times New Roman" w:cs="Times New Roman"/>
          <w:b/>
          <w:i/>
          <w:color w:val="0000CC"/>
          <w:sz w:val="20"/>
          <w:szCs w:val="20"/>
          <w:lang w:val="en-CA"/>
        </w:rPr>
        <w:t>A medical school has clear policies and procedures in place for faculty member appointments, renewal of appointment, promotion, granting of tenure, remediation, and dismissal that involve a faculty member, the appropriate department head(s), and the dean, and provides each faculty member with written information about the faculty member’s term of appointment, responsibilities, lines of communication, privileges and benefits, performance evaluation and remediation, terms of dismissal, and, if relevant, the policy on practice earnings.</w:t>
      </w:r>
    </w:p>
    <w:p w14:paraId="517B061C" w14:textId="77777777" w:rsidR="00B67E6B" w:rsidRPr="00F33252" w:rsidRDefault="00B67E6B" w:rsidP="00B67E6B">
      <w:pPr>
        <w:widowControl w:val="0"/>
        <w:spacing w:after="0" w:line="240" w:lineRule="auto"/>
        <w:rPr>
          <w:rFonts w:ascii="Times New Roman" w:eastAsia="Times New Roman" w:hAnsi="Times New Roman" w:cs="Times New Roman"/>
          <w:snapToGrid w:val="0"/>
          <w:sz w:val="20"/>
          <w:szCs w:val="20"/>
          <w:lang w:val="en-CA"/>
        </w:rPr>
      </w:pPr>
    </w:p>
    <w:p w14:paraId="77A64F70" w14:textId="77777777" w:rsidR="00B67E6B" w:rsidRPr="00F33252" w:rsidRDefault="00B67E6B" w:rsidP="00B67E6B">
      <w:pPr>
        <w:widowControl w:val="0"/>
        <w:spacing w:after="0" w:line="240" w:lineRule="auto"/>
        <w:ind w:left="851" w:hanging="851"/>
        <w:rPr>
          <w:rFonts w:ascii="Times New Roman" w:eastAsia="Calibri" w:hAnsi="Times New Roman" w:cs="Times New Roman"/>
          <w:b/>
          <w:i/>
          <w:sz w:val="20"/>
          <w:szCs w:val="20"/>
          <w:u w:val="single"/>
          <w:lang w:val="en-CA"/>
        </w:rPr>
      </w:pPr>
      <w:r w:rsidRPr="00F33252">
        <w:rPr>
          <w:rFonts w:ascii="Times New Roman" w:eastAsia="Calibri" w:hAnsi="Times New Roman" w:cs="Times New Roman"/>
          <w:b/>
          <w:i/>
          <w:sz w:val="20"/>
          <w:szCs w:val="20"/>
          <w:u w:val="single"/>
          <w:lang w:val="en-CA"/>
        </w:rPr>
        <w:t>Requirement 4.3-1</w:t>
      </w:r>
    </w:p>
    <w:p w14:paraId="424271C6" w14:textId="77777777" w:rsidR="00B67E6B" w:rsidRPr="00F33252" w:rsidRDefault="00B67E6B" w:rsidP="00B67E6B">
      <w:pPr>
        <w:widowControl w:val="0"/>
        <w:spacing w:after="0" w:line="240" w:lineRule="auto"/>
        <w:rPr>
          <w:rFonts w:ascii="Times New Roman" w:eastAsia="Calibri" w:hAnsi="Times New Roman" w:cs="Times New Roman"/>
          <w:i/>
          <w:sz w:val="20"/>
          <w:szCs w:val="20"/>
          <w:lang w:val="en-CA"/>
        </w:rPr>
      </w:pPr>
      <w:bookmarkStart w:id="9" w:name="_Hlk69729079"/>
      <w:r w:rsidRPr="00F33252">
        <w:rPr>
          <w:rFonts w:ascii="Times New Roman" w:eastAsia="Calibri" w:hAnsi="Times New Roman" w:cs="Times New Roman"/>
          <w:i/>
          <w:sz w:val="20"/>
          <w:szCs w:val="20"/>
          <w:lang w:val="en-CA"/>
        </w:rPr>
        <w:t>The medical school has clear policies and procedures in place that involve the faculty member, the appropriate department head(s) and the dean when dealing with a faculty member’s:</w:t>
      </w:r>
    </w:p>
    <w:bookmarkEnd w:id="9"/>
    <w:p w14:paraId="0A139CF6" w14:textId="77777777" w:rsidR="00B67E6B" w:rsidRPr="00F33252" w:rsidRDefault="00B67E6B" w:rsidP="00B67E6B">
      <w:pPr>
        <w:widowControl w:val="0"/>
        <w:numPr>
          <w:ilvl w:val="0"/>
          <w:numId w:val="33"/>
        </w:numPr>
        <w:spacing w:after="0" w:line="240" w:lineRule="auto"/>
        <w:ind w:left="1440"/>
        <w:rPr>
          <w:rFonts w:ascii="Times New Roman" w:eastAsia="Calibri" w:hAnsi="Times New Roman" w:cs="Times New Roman"/>
          <w:i/>
          <w:sz w:val="20"/>
          <w:szCs w:val="20"/>
          <w:lang w:val="en-CA"/>
        </w:rPr>
      </w:pPr>
      <w:r w:rsidRPr="00F33252">
        <w:rPr>
          <w:rFonts w:ascii="Times New Roman" w:eastAsia="Calibri" w:hAnsi="Times New Roman" w:cs="Times New Roman"/>
          <w:i/>
          <w:sz w:val="20"/>
          <w:szCs w:val="20"/>
          <w:lang w:val="en-CA"/>
        </w:rPr>
        <w:t>appointment.</w:t>
      </w:r>
    </w:p>
    <w:p w14:paraId="2D794FA7" w14:textId="77777777" w:rsidR="00B67E6B" w:rsidRPr="00F33252" w:rsidRDefault="00B67E6B" w:rsidP="00B67E6B">
      <w:pPr>
        <w:widowControl w:val="0"/>
        <w:numPr>
          <w:ilvl w:val="0"/>
          <w:numId w:val="33"/>
        </w:numPr>
        <w:spacing w:after="0" w:line="240" w:lineRule="auto"/>
        <w:ind w:left="1440"/>
        <w:rPr>
          <w:rFonts w:ascii="Times New Roman" w:eastAsia="Calibri" w:hAnsi="Times New Roman" w:cs="Times New Roman"/>
          <w:i/>
          <w:sz w:val="20"/>
          <w:szCs w:val="20"/>
          <w:lang w:val="en-CA"/>
        </w:rPr>
      </w:pPr>
      <w:r w:rsidRPr="00F33252">
        <w:rPr>
          <w:rFonts w:ascii="Times New Roman" w:eastAsia="Calibri" w:hAnsi="Times New Roman" w:cs="Times New Roman"/>
          <w:i/>
          <w:sz w:val="20"/>
          <w:szCs w:val="20"/>
          <w:lang w:val="en-CA"/>
        </w:rPr>
        <w:t>renewal of appointment</w:t>
      </w:r>
    </w:p>
    <w:p w14:paraId="21F17BAF" w14:textId="77777777" w:rsidR="00B67E6B" w:rsidRPr="00F33252" w:rsidRDefault="00B67E6B" w:rsidP="00B67E6B">
      <w:pPr>
        <w:widowControl w:val="0"/>
        <w:numPr>
          <w:ilvl w:val="0"/>
          <w:numId w:val="33"/>
        </w:numPr>
        <w:spacing w:after="0" w:line="240" w:lineRule="auto"/>
        <w:ind w:left="1440"/>
        <w:rPr>
          <w:rFonts w:ascii="Times New Roman" w:eastAsia="Calibri" w:hAnsi="Times New Roman" w:cs="Times New Roman"/>
          <w:i/>
          <w:sz w:val="20"/>
          <w:szCs w:val="20"/>
          <w:lang w:val="en-CA"/>
        </w:rPr>
      </w:pPr>
      <w:r w:rsidRPr="00F33252">
        <w:rPr>
          <w:rFonts w:ascii="Times New Roman" w:eastAsia="Calibri" w:hAnsi="Times New Roman" w:cs="Times New Roman"/>
          <w:i/>
          <w:sz w:val="20"/>
          <w:szCs w:val="20"/>
          <w:lang w:val="en-CA"/>
        </w:rPr>
        <w:t>promotion</w:t>
      </w:r>
    </w:p>
    <w:p w14:paraId="48229D06" w14:textId="77777777" w:rsidR="00B67E6B" w:rsidRPr="00F33252" w:rsidRDefault="00B67E6B" w:rsidP="00B67E6B">
      <w:pPr>
        <w:widowControl w:val="0"/>
        <w:numPr>
          <w:ilvl w:val="0"/>
          <w:numId w:val="33"/>
        </w:numPr>
        <w:spacing w:after="0" w:line="240" w:lineRule="auto"/>
        <w:ind w:left="1440"/>
        <w:rPr>
          <w:rFonts w:ascii="Times New Roman" w:eastAsia="Calibri" w:hAnsi="Times New Roman" w:cs="Times New Roman"/>
          <w:i/>
          <w:sz w:val="20"/>
          <w:szCs w:val="20"/>
          <w:lang w:val="en-CA"/>
        </w:rPr>
      </w:pPr>
      <w:r w:rsidRPr="00F33252">
        <w:rPr>
          <w:rFonts w:ascii="Times New Roman" w:eastAsia="Calibri" w:hAnsi="Times New Roman" w:cs="Times New Roman"/>
          <w:i/>
          <w:sz w:val="20"/>
          <w:szCs w:val="20"/>
          <w:lang w:val="en-CA"/>
        </w:rPr>
        <w:t>granting of tenure</w:t>
      </w:r>
    </w:p>
    <w:p w14:paraId="72EECEB6" w14:textId="77777777" w:rsidR="00B67E6B" w:rsidRPr="00F33252" w:rsidRDefault="00B67E6B" w:rsidP="00B67E6B">
      <w:pPr>
        <w:widowControl w:val="0"/>
        <w:numPr>
          <w:ilvl w:val="0"/>
          <w:numId w:val="33"/>
        </w:numPr>
        <w:spacing w:after="0" w:line="240" w:lineRule="auto"/>
        <w:ind w:left="1440"/>
        <w:rPr>
          <w:rFonts w:ascii="Times New Roman" w:eastAsia="Calibri" w:hAnsi="Times New Roman" w:cs="Times New Roman"/>
          <w:i/>
          <w:sz w:val="20"/>
          <w:szCs w:val="20"/>
          <w:lang w:val="en-CA"/>
        </w:rPr>
      </w:pPr>
      <w:r w:rsidRPr="00F33252">
        <w:rPr>
          <w:rFonts w:ascii="Times New Roman" w:eastAsia="Calibri" w:hAnsi="Times New Roman" w:cs="Times New Roman"/>
          <w:i/>
          <w:sz w:val="20"/>
          <w:szCs w:val="20"/>
          <w:lang w:val="en-CA"/>
        </w:rPr>
        <w:t>remediation</w:t>
      </w:r>
    </w:p>
    <w:p w14:paraId="4E7D0CA9" w14:textId="77777777" w:rsidR="00B67E6B" w:rsidRPr="00F33252" w:rsidRDefault="00B67E6B" w:rsidP="00B67E6B">
      <w:pPr>
        <w:widowControl w:val="0"/>
        <w:numPr>
          <w:ilvl w:val="0"/>
          <w:numId w:val="33"/>
        </w:numPr>
        <w:spacing w:after="0" w:line="240" w:lineRule="auto"/>
        <w:ind w:left="1440"/>
        <w:rPr>
          <w:rFonts w:ascii="Times New Roman" w:eastAsia="Calibri" w:hAnsi="Times New Roman" w:cs="Times New Roman"/>
          <w:i/>
          <w:sz w:val="20"/>
          <w:szCs w:val="20"/>
          <w:lang w:val="en-CA"/>
        </w:rPr>
      </w:pPr>
      <w:r w:rsidRPr="00F33252">
        <w:rPr>
          <w:rFonts w:ascii="Times New Roman" w:eastAsia="Calibri" w:hAnsi="Times New Roman" w:cs="Times New Roman"/>
          <w:i/>
          <w:sz w:val="20"/>
          <w:szCs w:val="20"/>
          <w:lang w:val="en-CA"/>
        </w:rPr>
        <w:t>dismissal</w:t>
      </w:r>
    </w:p>
    <w:p w14:paraId="2E5B82A4" w14:textId="77777777" w:rsidR="00B67E6B" w:rsidRPr="00F33252" w:rsidRDefault="00B67E6B" w:rsidP="00B67E6B">
      <w:pPr>
        <w:widowControl w:val="0"/>
        <w:spacing w:after="0" w:line="240" w:lineRule="auto"/>
        <w:ind w:left="851" w:hanging="851"/>
        <w:rPr>
          <w:rFonts w:ascii="Times New Roman" w:eastAsia="Times New Roman" w:hAnsi="Times New Roman" w:cs="Times New Roman"/>
          <w:snapToGrid w:val="0"/>
          <w:sz w:val="20"/>
          <w:szCs w:val="20"/>
          <w:lang w:val="en-CA"/>
        </w:rPr>
      </w:pPr>
    </w:p>
    <w:p w14:paraId="07AF9FDA" w14:textId="77777777" w:rsidR="00B67E6B" w:rsidRPr="00F33252" w:rsidRDefault="00B67E6B" w:rsidP="00B67E6B">
      <w:pPr>
        <w:widowControl w:val="0"/>
        <w:numPr>
          <w:ilvl w:val="0"/>
          <w:numId w:val="34"/>
        </w:numPr>
        <w:spacing w:after="0" w:line="240" w:lineRule="auto"/>
        <w:contextualSpacing/>
        <w:rPr>
          <w:rFonts w:ascii="Times New Roman" w:eastAsia="Calibri" w:hAnsi="Times New Roman" w:cs="Times New Roman"/>
          <w:b/>
          <w:i/>
          <w:color w:val="0000CC"/>
          <w:sz w:val="20"/>
          <w:szCs w:val="20"/>
          <w:lang w:val="en-CA"/>
        </w:rPr>
      </w:pPr>
      <w:bookmarkStart w:id="10" w:name="_Hlk69728662"/>
      <w:r w:rsidRPr="00F33252">
        <w:rPr>
          <w:rFonts w:ascii="Times New Roman" w:eastAsia="Calibri" w:hAnsi="Times New Roman" w:cs="Times New Roman"/>
          <w:bCs/>
          <w:iCs/>
          <w:color w:val="0000CC"/>
          <w:sz w:val="20"/>
          <w:szCs w:val="20"/>
          <w:lang w:val="en-CA"/>
        </w:rPr>
        <w:t>List each type of faculty member appointment and provide a brief narrative description outlining key features of each appointment type.</w:t>
      </w:r>
    </w:p>
    <w:p w14:paraId="7794329A" w14:textId="77777777" w:rsidR="00B67E6B" w:rsidRPr="00F33252" w:rsidRDefault="00B67E6B" w:rsidP="00B67E6B">
      <w:pPr>
        <w:widowControl w:val="0"/>
        <w:spacing w:after="0" w:line="240" w:lineRule="auto"/>
        <w:ind w:left="360"/>
        <w:rPr>
          <w:rFonts w:ascii="Times New Roman" w:eastAsia="Calibri" w:hAnsi="Times New Roman" w:cs="Times New Roman"/>
          <w:bCs/>
          <w:iCs/>
          <w:sz w:val="20"/>
          <w:szCs w:val="20"/>
          <w:lang w:val="en-CA"/>
        </w:rPr>
      </w:pPr>
    </w:p>
    <w:p w14:paraId="536E41D6" w14:textId="77777777" w:rsidR="00B67E6B" w:rsidRPr="00F33252" w:rsidRDefault="00B67E6B" w:rsidP="00B67E6B">
      <w:pPr>
        <w:widowControl w:val="0"/>
        <w:numPr>
          <w:ilvl w:val="0"/>
          <w:numId w:val="34"/>
        </w:numPr>
        <w:spacing w:after="0" w:line="240" w:lineRule="auto"/>
        <w:contextualSpacing/>
        <w:rPr>
          <w:rFonts w:ascii="Times New Roman" w:eastAsia="Calibri" w:hAnsi="Times New Roman" w:cs="Times New Roman"/>
          <w:b/>
          <w:i/>
          <w:color w:val="0000CC"/>
          <w:sz w:val="20"/>
          <w:szCs w:val="20"/>
          <w:lang w:val="en-CA"/>
        </w:rPr>
      </w:pPr>
      <w:r w:rsidRPr="00F33252">
        <w:rPr>
          <w:rFonts w:ascii="Times New Roman" w:eastAsia="Calibri" w:hAnsi="Times New Roman" w:cs="Times New Roman"/>
          <w:bCs/>
          <w:iCs/>
          <w:color w:val="0000CC"/>
          <w:sz w:val="20"/>
          <w:szCs w:val="20"/>
          <w:lang w:val="en-CA"/>
        </w:rPr>
        <w:t xml:space="preserve">For each type of faculty member appointment, provide the medical school or university policies (or equivalent documents) and procedures for appointment, renewal of appointment, promotion, granting of tenure, remediation, and dismissal. </w:t>
      </w:r>
      <w:bookmarkStart w:id="11" w:name="_Hlk69729230"/>
      <w:r w:rsidRPr="00F33252">
        <w:rPr>
          <w:rFonts w:ascii="Times New Roman" w:eastAsia="Calibri" w:hAnsi="Times New Roman" w:cs="Times New Roman"/>
          <w:bCs/>
          <w:iCs/>
          <w:color w:val="0000CC"/>
          <w:sz w:val="20"/>
          <w:szCs w:val="20"/>
          <w:lang w:val="en-CA"/>
        </w:rPr>
        <w:t>Highlight and label these documents for each type of faculty member appointment and for each item listed (</w:t>
      </w:r>
      <w:proofErr w:type="spellStart"/>
      <w:r w:rsidRPr="00F33252">
        <w:rPr>
          <w:rFonts w:ascii="Times New Roman" w:eastAsia="Calibri" w:hAnsi="Times New Roman" w:cs="Times New Roman"/>
          <w:bCs/>
          <w:iCs/>
          <w:color w:val="0000CC"/>
          <w:sz w:val="20"/>
          <w:szCs w:val="20"/>
          <w:lang w:val="en-CA"/>
        </w:rPr>
        <w:t>i</w:t>
      </w:r>
      <w:proofErr w:type="spellEnd"/>
      <w:r w:rsidRPr="00F33252">
        <w:rPr>
          <w:rFonts w:ascii="Times New Roman" w:eastAsia="Calibri" w:hAnsi="Times New Roman" w:cs="Times New Roman"/>
          <w:bCs/>
          <w:iCs/>
          <w:color w:val="0000CC"/>
          <w:sz w:val="20"/>
          <w:szCs w:val="20"/>
          <w:lang w:val="en-CA"/>
        </w:rPr>
        <w:t xml:space="preserve"> – vi). </w:t>
      </w:r>
      <w:bookmarkEnd w:id="11"/>
      <w:r w:rsidRPr="00F33252">
        <w:rPr>
          <w:rFonts w:ascii="Times New Roman" w:eastAsia="Calibri" w:hAnsi="Times New Roman" w:cs="Times New Roman"/>
          <w:b/>
          <w:i/>
          <w:color w:val="0000CC"/>
          <w:sz w:val="20"/>
          <w:szCs w:val="20"/>
          <w:lang w:val="en-CA"/>
        </w:rPr>
        <w:t>(Appendix 4.3-1 B)</w:t>
      </w:r>
    </w:p>
    <w:bookmarkEnd w:id="10"/>
    <w:p w14:paraId="47E088BB" w14:textId="77777777" w:rsidR="00B67E6B" w:rsidRPr="00F33252" w:rsidRDefault="00B67E6B" w:rsidP="00B67E6B">
      <w:pPr>
        <w:widowControl w:val="0"/>
        <w:spacing w:after="0" w:line="240" w:lineRule="auto"/>
        <w:ind w:left="360"/>
        <w:rPr>
          <w:rFonts w:ascii="Times New Roman" w:eastAsia="Calibri" w:hAnsi="Times New Roman" w:cs="Times New Roman"/>
          <w:bCs/>
          <w:iCs/>
          <w:sz w:val="20"/>
          <w:szCs w:val="20"/>
          <w:lang w:val="en-CA"/>
        </w:rPr>
      </w:pPr>
    </w:p>
    <w:p w14:paraId="0BEA4D8C" w14:textId="77777777" w:rsidR="00B67E6B" w:rsidRPr="00F33252" w:rsidRDefault="00B67E6B" w:rsidP="00B67E6B">
      <w:pPr>
        <w:widowControl w:val="0"/>
        <w:spacing w:after="0" w:line="240" w:lineRule="auto"/>
        <w:rPr>
          <w:rFonts w:ascii="Times New Roman" w:eastAsia="Calibri" w:hAnsi="Times New Roman" w:cs="Times New Roman"/>
          <w:bCs/>
          <w:iCs/>
          <w:sz w:val="20"/>
          <w:szCs w:val="20"/>
          <w:lang w:val="en-CA"/>
        </w:rPr>
      </w:pPr>
    </w:p>
    <w:p w14:paraId="07F97216" w14:textId="77777777" w:rsidR="00B67E6B" w:rsidRPr="00F33252" w:rsidRDefault="00B67E6B" w:rsidP="00B67E6B">
      <w:pPr>
        <w:widowControl w:val="0"/>
        <w:spacing w:after="0" w:line="240" w:lineRule="auto"/>
        <w:ind w:left="851" w:hanging="851"/>
        <w:rPr>
          <w:rFonts w:ascii="Times New Roman" w:eastAsia="Calibri" w:hAnsi="Times New Roman" w:cs="Times New Roman"/>
          <w:b/>
          <w:i/>
          <w:sz w:val="20"/>
          <w:szCs w:val="20"/>
          <w:u w:val="single"/>
          <w:lang w:val="en-CA"/>
        </w:rPr>
      </w:pPr>
      <w:r w:rsidRPr="00F33252">
        <w:rPr>
          <w:rFonts w:ascii="Times New Roman" w:eastAsia="Calibri" w:hAnsi="Times New Roman" w:cs="Times New Roman"/>
          <w:b/>
          <w:i/>
          <w:sz w:val="20"/>
          <w:szCs w:val="20"/>
          <w:u w:val="single"/>
          <w:lang w:val="en-CA"/>
        </w:rPr>
        <w:t>Requirement 4.3-2</w:t>
      </w:r>
    </w:p>
    <w:p w14:paraId="079A58C3" w14:textId="77777777" w:rsidR="00B67E6B" w:rsidRPr="00F33252" w:rsidRDefault="00B67E6B" w:rsidP="00B67E6B">
      <w:pPr>
        <w:widowControl w:val="0"/>
        <w:spacing w:after="0" w:line="240" w:lineRule="auto"/>
        <w:rPr>
          <w:rFonts w:ascii="Times New Roman" w:eastAsia="Calibri" w:hAnsi="Times New Roman" w:cs="Times New Roman"/>
          <w:i/>
          <w:sz w:val="20"/>
          <w:szCs w:val="20"/>
          <w:lang w:val="en-CA"/>
        </w:rPr>
      </w:pPr>
      <w:r w:rsidRPr="00F33252">
        <w:rPr>
          <w:rFonts w:ascii="Times New Roman" w:eastAsia="Calibri" w:hAnsi="Times New Roman" w:cs="Times New Roman"/>
          <w:i/>
          <w:sz w:val="20"/>
          <w:szCs w:val="20"/>
          <w:lang w:val="en-CA"/>
        </w:rPr>
        <w:t xml:space="preserve">The medical school provides each faculty member with written information about the faculty member’s: </w:t>
      </w:r>
    </w:p>
    <w:p w14:paraId="474BEF1B" w14:textId="77777777" w:rsidR="00B67E6B" w:rsidRPr="00F33252" w:rsidRDefault="00B67E6B" w:rsidP="00B67E6B">
      <w:pPr>
        <w:widowControl w:val="0"/>
        <w:numPr>
          <w:ilvl w:val="0"/>
          <w:numId w:val="35"/>
        </w:numPr>
        <w:spacing w:after="0" w:line="240" w:lineRule="auto"/>
        <w:ind w:left="1440"/>
        <w:rPr>
          <w:rFonts w:ascii="Times New Roman" w:eastAsia="Calibri" w:hAnsi="Times New Roman" w:cs="Times New Roman"/>
          <w:i/>
          <w:sz w:val="20"/>
          <w:szCs w:val="20"/>
          <w:lang w:val="en-CA"/>
        </w:rPr>
      </w:pPr>
      <w:r w:rsidRPr="00F33252">
        <w:rPr>
          <w:rFonts w:ascii="Times New Roman" w:eastAsia="Calibri" w:hAnsi="Times New Roman" w:cs="Times New Roman"/>
          <w:i/>
          <w:sz w:val="20"/>
          <w:szCs w:val="20"/>
          <w:lang w:val="en-CA"/>
        </w:rPr>
        <w:t>term of appointment</w:t>
      </w:r>
    </w:p>
    <w:p w14:paraId="4720B679" w14:textId="77777777" w:rsidR="00B67E6B" w:rsidRPr="00F33252" w:rsidRDefault="00B67E6B" w:rsidP="00B67E6B">
      <w:pPr>
        <w:widowControl w:val="0"/>
        <w:numPr>
          <w:ilvl w:val="0"/>
          <w:numId w:val="35"/>
        </w:numPr>
        <w:spacing w:after="0" w:line="240" w:lineRule="auto"/>
        <w:ind w:left="1440"/>
        <w:rPr>
          <w:rFonts w:ascii="Times New Roman" w:eastAsia="Calibri" w:hAnsi="Times New Roman" w:cs="Times New Roman"/>
          <w:i/>
          <w:sz w:val="20"/>
          <w:szCs w:val="20"/>
          <w:lang w:val="en-CA"/>
        </w:rPr>
      </w:pPr>
      <w:r w:rsidRPr="00F33252">
        <w:rPr>
          <w:rFonts w:ascii="Times New Roman" w:eastAsia="Calibri" w:hAnsi="Times New Roman" w:cs="Times New Roman"/>
          <w:i/>
          <w:sz w:val="20"/>
          <w:szCs w:val="20"/>
          <w:lang w:val="en-CA"/>
        </w:rPr>
        <w:t>responsibilities</w:t>
      </w:r>
    </w:p>
    <w:p w14:paraId="4D052DBA" w14:textId="77777777" w:rsidR="00B67E6B" w:rsidRPr="00F33252" w:rsidRDefault="00B67E6B" w:rsidP="00B67E6B">
      <w:pPr>
        <w:widowControl w:val="0"/>
        <w:numPr>
          <w:ilvl w:val="0"/>
          <w:numId w:val="35"/>
        </w:numPr>
        <w:spacing w:after="0" w:line="240" w:lineRule="auto"/>
        <w:ind w:left="1440"/>
        <w:rPr>
          <w:rFonts w:ascii="Times New Roman" w:eastAsia="Calibri" w:hAnsi="Times New Roman" w:cs="Times New Roman"/>
          <w:i/>
          <w:sz w:val="20"/>
          <w:szCs w:val="20"/>
          <w:lang w:val="en-CA"/>
        </w:rPr>
      </w:pPr>
      <w:r w:rsidRPr="00F33252">
        <w:rPr>
          <w:rFonts w:ascii="Times New Roman" w:eastAsia="Calibri" w:hAnsi="Times New Roman" w:cs="Times New Roman"/>
          <w:i/>
          <w:sz w:val="20"/>
          <w:szCs w:val="20"/>
          <w:lang w:val="en-CA"/>
        </w:rPr>
        <w:t>lines of communication</w:t>
      </w:r>
    </w:p>
    <w:p w14:paraId="5AB81661" w14:textId="77777777" w:rsidR="00B67E6B" w:rsidRPr="00F33252" w:rsidRDefault="00B67E6B" w:rsidP="00B67E6B">
      <w:pPr>
        <w:widowControl w:val="0"/>
        <w:numPr>
          <w:ilvl w:val="0"/>
          <w:numId w:val="35"/>
        </w:numPr>
        <w:spacing w:after="0" w:line="240" w:lineRule="auto"/>
        <w:ind w:left="1440"/>
        <w:rPr>
          <w:rFonts w:ascii="Times New Roman" w:eastAsia="Calibri" w:hAnsi="Times New Roman" w:cs="Times New Roman"/>
          <w:i/>
          <w:sz w:val="20"/>
          <w:szCs w:val="20"/>
          <w:lang w:val="en-CA"/>
        </w:rPr>
      </w:pPr>
      <w:r w:rsidRPr="00F33252">
        <w:rPr>
          <w:rFonts w:ascii="Times New Roman" w:eastAsia="Calibri" w:hAnsi="Times New Roman" w:cs="Times New Roman"/>
          <w:i/>
          <w:sz w:val="20"/>
          <w:szCs w:val="20"/>
          <w:lang w:val="en-CA"/>
        </w:rPr>
        <w:t>privileges and benefits</w:t>
      </w:r>
    </w:p>
    <w:p w14:paraId="633F70F6" w14:textId="77777777" w:rsidR="00B67E6B" w:rsidRPr="00F33252" w:rsidRDefault="00B67E6B" w:rsidP="00B67E6B">
      <w:pPr>
        <w:widowControl w:val="0"/>
        <w:numPr>
          <w:ilvl w:val="0"/>
          <w:numId w:val="35"/>
        </w:numPr>
        <w:spacing w:after="0" w:line="240" w:lineRule="auto"/>
        <w:ind w:left="1440"/>
        <w:rPr>
          <w:rFonts w:ascii="Times New Roman" w:eastAsia="Calibri" w:hAnsi="Times New Roman" w:cs="Times New Roman"/>
          <w:i/>
          <w:sz w:val="20"/>
          <w:szCs w:val="20"/>
          <w:lang w:val="en-CA"/>
        </w:rPr>
      </w:pPr>
      <w:r w:rsidRPr="00F33252">
        <w:rPr>
          <w:rFonts w:ascii="Times New Roman" w:eastAsia="Calibri" w:hAnsi="Times New Roman" w:cs="Times New Roman"/>
          <w:i/>
          <w:sz w:val="20"/>
          <w:szCs w:val="20"/>
          <w:lang w:val="en-CA"/>
        </w:rPr>
        <w:t>performance evaluation and remediation</w:t>
      </w:r>
    </w:p>
    <w:p w14:paraId="13DD7286" w14:textId="77777777" w:rsidR="00B67E6B" w:rsidRPr="00F33252" w:rsidRDefault="00B67E6B" w:rsidP="00B67E6B">
      <w:pPr>
        <w:widowControl w:val="0"/>
        <w:numPr>
          <w:ilvl w:val="0"/>
          <w:numId w:val="35"/>
        </w:numPr>
        <w:spacing w:after="0" w:line="240" w:lineRule="auto"/>
        <w:ind w:left="1440"/>
        <w:rPr>
          <w:rFonts w:ascii="Times New Roman" w:eastAsia="Calibri" w:hAnsi="Times New Roman" w:cs="Times New Roman"/>
          <w:i/>
          <w:sz w:val="20"/>
          <w:szCs w:val="20"/>
          <w:lang w:val="en-CA"/>
        </w:rPr>
      </w:pPr>
      <w:r w:rsidRPr="00F33252">
        <w:rPr>
          <w:rFonts w:ascii="Times New Roman" w:eastAsia="Calibri" w:hAnsi="Times New Roman" w:cs="Times New Roman"/>
          <w:i/>
          <w:sz w:val="20"/>
          <w:szCs w:val="20"/>
          <w:lang w:val="en-CA"/>
        </w:rPr>
        <w:t>terms of dismissal</w:t>
      </w:r>
    </w:p>
    <w:p w14:paraId="317F3A66" w14:textId="77777777" w:rsidR="00B67E6B" w:rsidRPr="00F33252" w:rsidRDefault="00B67E6B" w:rsidP="00B67E6B">
      <w:pPr>
        <w:widowControl w:val="0"/>
        <w:numPr>
          <w:ilvl w:val="0"/>
          <w:numId w:val="35"/>
        </w:numPr>
        <w:spacing w:after="0" w:line="240" w:lineRule="auto"/>
        <w:ind w:left="1440"/>
        <w:rPr>
          <w:rFonts w:ascii="Times New Roman" w:eastAsia="Calibri" w:hAnsi="Times New Roman" w:cs="Times New Roman"/>
          <w:i/>
          <w:sz w:val="20"/>
          <w:szCs w:val="20"/>
          <w:lang w:val="en-CA"/>
        </w:rPr>
      </w:pPr>
      <w:r w:rsidRPr="00F33252">
        <w:rPr>
          <w:rFonts w:ascii="Times New Roman" w:eastAsia="Calibri" w:hAnsi="Times New Roman" w:cs="Times New Roman"/>
          <w:i/>
          <w:sz w:val="20"/>
          <w:szCs w:val="20"/>
          <w:lang w:val="en-CA"/>
        </w:rPr>
        <w:t>the policy on practice earnings (if relevant)</w:t>
      </w:r>
    </w:p>
    <w:p w14:paraId="78F02BF9" w14:textId="77777777" w:rsidR="00B67E6B" w:rsidRPr="00F33252" w:rsidRDefault="00B67E6B" w:rsidP="00B67E6B">
      <w:pPr>
        <w:spacing w:after="0" w:line="240" w:lineRule="auto"/>
        <w:rPr>
          <w:rFonts w:ascii="Times New Roman" w:eastAsia="Calibri" w:hAnsi="Times New Roman" w:cs="Times New Roman"/>
          <w:sz w:val="20"/>
          <w:szCs w:val="20"/>
          <w:lang w:val="en-CA"/>
        </w:rPr>
      </w:pPr>
    </w:p>
    <w:p w14:paraId="30D3F641" w14:textId="77777777" w:rsidR="00B67E6B" w:rsidRPr="00F33252" w:rsidRDefault="00B67E6B" w:rsidP="00B67E6B">
      <w:pPr>
        <w:widowControl w:val="0"/>
        <w:numPr>
          <w:ilvl w:val="0"/>
          <w:numId w:val="36"/>
        </w:numPr>
        <w:spacing w:after="0" w:line="240" w:lineRule="auto"/>
        <w:contextualSpacing/>
        <w:rPr>
          <w:rFonts w:ascii="Times New Roman" w:eastAsia="Calibri" w:hAnsi="Times New Roman" w:cs="Times New Roman"/>
          <w:b/>
          <w:i/>
          <w:color w:val="0000CC"/>
          <w:sz w:val="20"/>
          <w:szCs w:val="20"/>
          <w:lang w:val="en-CA"/>
        </w:rPr>
      </w:pPr>
      <w:r w:rsidRPr="00F33252">
        <w:rPr>
          <w:rFonts w:ascii="Times New Roman" w:eastAsia="Calibri" w:hAnsi="Times New Roman" w:cs="Times New Roman"/>
          <w:bCs/>
          <w:iCs/>
          <w:color w:val="0000CC"/>
          <w:sz w:val="20"/>
          <w:szCs w:val="20"/>
          <w:lang w:val="en-CA"/>
        </w:rPr>
        <w:t>For each type of faculty member appointment, provide templates that show how each of the items listed (</w:t>
      </w:r>
      <w:proofErr w:type="spellStart"/>
      <w:r w:rsidRPr="00F33252">
        <w:rPr>
          <w:rFonts w:ascii="Times New Roman" w:eastAsia="Calibri" w:hAnsi="Times New Roman" w:cs="Times New Roman"/>
          <w:bCs/>
          <w:iCs/>
          <w:color w:val="0000CC"/>
          <w:sz w:val="20"/>
          <w:szCs w:val="20"/>
          <w:lang w:val="en-CA"/>
        </w:rPr>
        <w:t>i</w:t>
      </w:r>
      <w:proofErr w:type="spellEnd"/>
      <w:r w:rsidRPr="00F33252">
        <w:rPr>
          <w:rFonts w:ascii="Times New Roman" w:eastAsia="Calibri" w:hAnsi="Times New Roman" w:cs="Times New Roman"/>
          <w:bCs/>
          <w:iCs/>
          <w:color w:val="0000CC"/>
          <w:sz w:val="20"/>
          <w:szCs w:val="20"/>
          <w:lang w:val="en-CA"/>
        </w:rPr>
        <w:t xml:space="preserve"> – vii) are communicated in writing to faculty members. Highlight and label these documents for each faculty member appointment type and item listed (</w:t>
      </w:r>
      <w:proofErr w:type="spellStart"/>
      <w:r w:rsidRPr="00F33252">
        <w:rPr>
          <w:rFonts w:ascii="Times New Roman" w:eastAsia="Calibri" w:hAnsi="Times New Roman" w:cs="Times New Roman"/>
          <w:bCs/>
          <w:iCs/>
          <w:color w:val="0000CC"/>
          <w:sz w:val="20"/>
          <w:szCs w:val="20"/>
          <w:lang w:val="en-CA"/>
        </w:rPr>
        <w:t>i</w:t>
      </w:r>
      <w:proofErr w:type="spellEnd"/>
      <w:r w:rsidRPr="00F33252">
        <w:rPr>
          <w:rFonts w:ascii="Times New Roman" w:eastAsia="Calibri" w:hAnsi="Times New Roman" w:cs="Times New Roman"/>
          <w:bCs/>
          <w:iCs/>
          <w:color w:val="0000CC"/>
          <w:sz w:val="20"/>
          <w:szCs w:val="20"/>
          <w:lang w:val="en-CA"/>
        </w:rPr>
        <w:t xml:space="preserve"> – vii).  </w:t>
      </w:r>
      <w:r w:rsidRPr="00F33252">
        <w:rPr>
          <w:rFonts w:ascii="Times New Roman" w:eastAsia="Calibri" w:hAnsi="Times New Roman" w:cs="Times New Roman"/>
          <w:b/>
          <w:i/>
          <w:color w:val="0000CC"/>
          <w:sz w:val="20"/>
          <w:szCs w:val="20"/>
          <w:lang w:val="en-CA"/>
        </w:rPr>
        <w:t>(Appendix 4.3-2 A)</w:t>
      </w:r>
    </w:p>
    <w:p w14:paraId="4E9AECC3" w14:textId="77777777" w:rsidR="00B67E6B" w:rsidRPr="00F33252" w:rsidRDefault="00B67E6B" w:rsidP="00B67E6B">
      <w:pPr>
        <w:widowControl w:val="0"/>
        <w:spacing w:after="0" w:line="240" w:lineRule="auto"/>
        <w:ind w:left="360"/>
        <w:rPr>
          <w:rFonts w:ascii="Times New Roman" w:eastAsia="Calibri" w:hAnsi="Times New Roman" w:cs="Times New Roman"/>
          <w:bCs/>
          <w:iCs/>
          <w:sz w:val="20"/>
          <w:szCs w:val="20"/>
          <w:lang w:val="en-CA"/>
        </w:rPr>
      </w:pPr>
    </w:p>
    <w:p w14:paraId="460BC5F3" w14:textId="77777777" w:rsidR="002E6A2E" w:rsidRPr="00F33252" w:rsidRDefault="002E6A2E" w:rsidP="00B67E6B">
      <w:pPr>
        <w:spacing w:after="0" w:line="240" w:lineRule="auto"/>
        <w:rPr>
          <w:rFonts w:ascii="Times New Roman" w:eastAsia="Calibri" w:hAnsi="Times New Roman" w:cs="Times New Roman"/>
          <w:b/>
          <w:i/>
          <w:color w:val="0000CC"/>
          <w:sz w:val="20"/>
          <w:szCs w:val="20"/>
          <w:lang w:val="en-CA"/>
        </w:rPr>
      </w:pPr>
    </w:p>
    <w:p w14:paraId="6259EDA2" w14:textId="21F16DBE" w:rsidR="00B67E6B" w:rsidRPr="00F33252" w:rsidRDefault="00B67E6B" w:rsidP="00B67E6B">
      <w:pPr>
        <w:spacing w:after="0" w:line="240" w:lineRule="auto"/>
        <w:rPr>
          <w:rFonts w:ascii="Times New Roman" w:eastAsia="Calibri" w:hAnsi="Times New Roman" w:cs="Times New Roman"/>
          <w:b/>
          <w:i/>
          <w:color w:val="0000CC"/>
          <w:sz w:val="20"/>
          <w:szCs w:val="20"/>
          <w:lang w:val="en-CA"/>
        </w:rPr>
      </w:pPr>
      <w:r w:rsidRPr="00F33252">
        <w:rPr>
          <w:rFonts w:ascii="Times New Roman" w:eastAsia="Calibri" w:hAnsi="Times New Roman" w:cs="Times New Roman"/>
          <w:b/>
          <w:i/>
          <w:color w:val="0000CC"/>
          <w:sz w:val="20"/>
          <w:szCs w:val="20"/>
          <w:lang w:val="en-CA"/>
        </w:rPr>
        <w:t>4.4 FEEDBACK TO FACULTY MEMBERS</w:t>
      </w:r>
    </w:p>
    <w:p w14:paraId="2EFE4F59" w14:textId="77777777" w:rsidR="00B67E6B" w:rsidRPr="00F33252" w:rsidRDefault="00B67E6B" w:rsidP="00B67E6B">
      <w:pPr>
        <w:widowControl w:val="0"/>
        <w:spacing w:after="0" w:line="240" w:lineRule="auto"/>
        <w:jc w:val="both"/>
        <w:rPr>
          <w:rFonts w:ascii="Times New Roman" w:eastAsia="Calibri" w:hAnsi="Times New Roman" w:cs="Times New Roman"/>
          <w:b/>
          <w:i/>
          <w:color w:val="0000CC"/>
          <w:sz w:val="20"/>
          <w:szCs w:val="20"/>
        </w:rPr>
      </w:pPr>
      <w:r w:rsidRPr="00F33252">
        <w:rPr>
          <w:rFonts w:ascii="Times New Roman" w:eastAsia="Calibri" w:hAnsi="Times New Roman" w:cs="Times New Roman"/>
          <w:b/>
          <w:i/>
          <w:color w:val="0000CC"/>
          <w:sz w:val="20"/>
          <w:szCs w:val="20"/>
        </w:rPr>
        <w:t>A medical school faculty member, consistent with the terms of the faculty member’s appointment, receives regular and timely feedback from departmental and/or other educational program or university leaders on academic performance, and, when applicable, progress toward promotion or tenure.</w:t>
      </w:r>
    </w:p>
    <w:p w14:paraId="6D36C798" w14:textId="77777777" w:rsidR="00B67E6B" w:rsidRPr="00F33252" w:rsidRDefault="00B67E6B" w:rsidP="00B67E6B">
      <w:pPr>
        <w:widowControl w:val="0"/>
        <w:spacing w:after="0" w:line="240" w:lineRule="auto"/>
        <w:jc w:val="both"/>
        <w:rPr>
          <w:rFonts w:ascii="Times New Roman" w:eastAsia="Calibri" w:hAnsi="Times New Roman" w:cs="Times New Roman"/>
          <w:bCs/>
          <w:iCs/>
          <w:color w:val="0000CC"/>
          <w:sz w:val="20"/>
          <w:szCs w:val="20"/>
          <w:lang w:val="en-CA"/>
        </w:rPr>
      </w:pPr>
    </w:p>
    <w:p w14:paraId="6994103F" w14:textId="77777777" w:rsidR="00B67E6B" w:rsidRPr="00F33252" w:rsidRDefault="00B67E6B" w:rsidP="00B67E6B">
      <w:pPr>
        <w:widowControl w:val="0"/>
        <w:spacing w:after="0" w:line="240" w:lineRule="auto"/>
        <w:ind w:left="851" w:hanging="851"/>
        <w:rPr>
          <w:rFonts w:ascii="Times New Roman" w:eastAsia="Calibri" w:hAnsi="Times New Roman" w:cs="Times New Roman"/>
          <w:b/>
          <w:i/>
          <w:sz w:val="20"/>
          <w:szCs w:val="20"/>
          <w:u w:val="single"/>
          <w:lang w:val="en-CA"/>
        </w:rPr>
      </w:pPr>
      <w:r w:rsidRPr="00F33252">
        <w:rPr>
          <w:rFonts w:ascii="Times New Roman" w:eastAsia="Calibri" w:hAnsi="Times New Roman" w:cs="Times New Roman"/>
          <w:b/>
          <w:i/>
          <w:sz w:val="20"/>
          <w:szCs w:val="20"/>
          <w:u w:val="single"/>
          <w:lang w:val="en-CA"/>
        </w:rPr>
        <w:t>Requirement 4.4-1</w:t>
      </w:r>
    </w:p>
    <w:p w14:paraId="70402ECE" w14:textId="77777777" w:rsidR="00B67E6B" w:rsidRPr="00F33252" w:rsidRDefault="00B67E6B" w:rsidP="00B67E6B">
      <w:pPr>
        <w:widowControl w:val="0"/>
        <w:spacing w:after="0" w:line="240" w:lineRule="auto"/>
        <w:rPr>
          <w:rFonts w:ascii="Times New Roman" w:eastAsia="Calibri" w:hAnsi="Times New Roman" w:cs="Times New Roman"/>
          <w:i/>
          <w:sz w:val="20"/>
          <w:szCs w:val="20"/>
          <w:lang w:val="en-CA"/>
        </w:rPr>
      </w:pPr>
      <w:r w:rsidRPr="00F33252">
        <w:rPr>
          <w:rFonts w:ascii="Times New Roman" w:eastAsia="Calibri" w:hAnsi="Times New Roman" w:cs="Times New Roman"/>
          <w:i/>
          <w:sz w:val="20"/>
          <w:szCs w:val="20"/>
          <w:lang w:val="en-CA"/>
        </w:rPr>
        <w:t xml:space="preserve">A </w:t>
      </w:r>
      <w:bookmarkStart w:id="12" w:name="_Hlk69729855"/>
      <w:r w:rsidRPr="00F33252">
        <w:rPr>
          <w:rFonts w:ascii="Times New Roman" w:eastAsia="Calibri" w:hAnsi="Times New Roman" w:cs="Times New Roman"/>
          <w:i/>
          <w:sz w:val="20"/>
          <w:szCs w:val="20"/>
          <w:lang w:val="en-CA"/>
        </w:rPr>
        <w:t>medical school faculty member, consistent with the terms of the faculty member’s appointment, receives regular and timely feedback from departmental and/or other educational program or university leaders on academic performance, and, when applicable, progress toward promotion or tenure.</w:t>
      </w:r>
      <w:bookmarkEnd w:id="12"/>
    </w:p>
    <w:p w14:paraId="69508095" w14:textId="77777777" w:rsidR="00B67E6B" w:rsidRPr="00F33252" w:rsidRDefault="00B67E6B" w:rsidP="00B67E6B">
      <w:pPr>
        <w:widowControl w:val="0"/>
        <w:spacing w:after="0" w:line="240" w:lineRule="auto"/>
        <w:ind w:left="851" w:hanging="851"/>
        <w:rPr>
          <w:rFonts w:ascii="Times New Roman" w:eastAsia="Times New Roman" w:hAnsi="Times New Roman" w:cs="Times New Roman"/>
          <w:snapToGrid w:val="0"/>
          <w:sz w:val="20"/>
          <w:szCs w:val="20"/>
          <w:lang w:val="en-CA"/>
        </w:rPr>
      </w:pPr>
    </w:p>
    <w:p w14:paraId="5061B5C3" w14:textId="77777777" w:rsidR="00B67E6B" w:rsidRPr="00F33252" w:rsidRDefault="00B67E6B" w:rsidP="00B67E6B">
      <w:pPr>
        <w:widowControl w:val="0"/>
        <w:numPr>
          <w:ilvl w:val="0"/>
          <w:numId w:val="37"/>
        </w:numPr>
        <w:spacing w:after="0" w:line="240" w:lineRule="auto"/>
        <w:jc w:val="both"/>
        <w:rPr>
          <w:rFonts w:ascii="Times New Roman" w:eastAsia="Calibri" w:hAnsi="Times New Roman" w:cs="Times New Roman"/>
          <w:bCs/>
          <w:iCs/>
          <w:color w:val="0000CC"/>
          <w:sz w:val="20"/>
          <w:szCs w:val="20"/>
        </w:rPr>
      </w:pPr>
      <w:r w:rsidRPr="00F33252">
        <w:rPr>
          <w:rFonts w:ascii="Times New Roman" w:eastAsia="Calibri" w:hAnsi="Times New Roman" w:cs="Times New Roman"/>
          <w:bCs/>
          <w:iCs/>
          <w:color w:val="0000CC"/>
          <w:sz w:val="20"/>
          <w:szCs w:val="20"/>
        </w:rPr>
        <w:t>Describe how medical school faculty members, consistent with their terms of appointment, receive regular and timely feedback from departmental and/or other educational program or university leaders on their academic performance, and, when applicable, progress toward promotion or tenure.</w:t>
      </w:r>
    </w:p>
    <w:p w14:paraId="4F86C751" w14:textId="77777777" w:rsidR="00B67E6B" w:rsidRPr="00F33252" w:rsidRDefault="00B67E6B" w:rsidP="00B67E6B">
      <w:pPr>
        <w:widowControl w:val="0"/>
        <w:spacing w:after="0" w:line="240" w:lineRule="auto"/>
        <w:ind w:left="360"/>
        <w:jc w:val="both"/>
        <w:rPr>
          <w:rFonts w:ascii="Times New Roman" w:eastAsia="Calibri" w:hAnsi="Times New Roman" w:cs="Times New Roman"/>
          <w:bCs/>
          <w:iCs/>
          <w:sz w:val="20"/>
          <w:szCs w:val="20"/>
        </w:rPr>
      </w:pPr>
    </w:p>
    <w:p w14:paraId="0099413A" w14:textId="77777777" w:rsidR="00B67E6B" w:rsidRPr="00F33252" w:rsidRDefault="00B67E6B" w:rsidP="00B67E6B">
      <w:pPr>
        <w:widowControl w:val="0"/>
        <w:spacing w:after="0" w:line="240" w:lineRule="auto"/>
        <w:ind w:left="360"/>
        <w:jc w:val="both"/>
        <w:rPr>
          <w:rFonts w:ascii="Times New Roman" w:eastAsia="Calibri" w:hAnsi="Times New Roman" w:cs="Times New Roman"/>
          <w:bCs/>
          <w:iCs/>
          <w:sz w:val="20"/>
          <w:szCs w:val="20"/>
        </w:rPr>
      </w:pPr>
    </w:p>
    <w:p w14:paraId="1267F689" w14:textId="77777777" w:rsidR="00B67E6B" w:rsidRPr="00F33252" w:rsidRDefault="00B67E6B" w:rsidP="00B67E6B">
      <w:pPr>
        <w:spacing w:after="160" w:line="259" w:lineRule="auto"/>
        <w:rPr>
          <w:rFonts w:ascii="Times New Roman" w:eastAsia="Calibri" w:hAnsi="Times New Roman" w:cs="Times New Roman"/>
          <w:bCs/>
          <w:iCs/>
          <w:sz w:val="20"/>
          <w:szCs w:val="20"/>
          <w:lang w:val="en-CA"/>
        </w:rPr>
      </w:pPr>
      <w:r w:rsidRPr="00F33252">
        <w:rPr>
          <w:rFonts w:ascii="Times New Roman" w:eastAsia="Calibri" w:hAnsi="Times New Roman" w:cs="Times New Roman"/>
          <w:bCs/>
          <w:iCs/>
          <w:sz w:val="20"/>
          <w:szCs w:val="20"/>
          <w:lang w:val="en-CA"/>
        </w:rPr>
        <w:t xml:space="preserve">NB: Table 4.4-1 B and Indicator C. have been deleted from the DCI for Preliminary Accreditation (AY-2026-27) </w:t>
      </w:r>
    </w:p>
    <w:p w14:paraId="39699C8B" w14:textId="77777777" w:rsidR="00B67E6B" w:rsidRPr="00F33252" w:rsidRDefault="00B67E6B" w:rsidP="00B67E6B">
      <w:pPr>
        <w:widowControl w:val="0"/>
        <w:spacing w:after="0" w:line="240" w:lineRule="auto"/>
        <w:ind w:left="360"/>
        <w:jc w:val="both"/>
        <w:rPr>
          <w:rFonts w:ascii="Times New Roman" w:eastAsia="Calibri" w:hAnsi="Times New Roman" w:cs="Times New Roman"/>
          <w:bCs/>
          <w:iCs/>
          <w:sz w:val="20"/>
          <w:szCs w:val="20"/>
          <w:lang w:val="en-CA"/>
        </w:rPr>
      </w:pPr>
    </w:p>
    <w:p w14:paraId="23A75D5F" w14:textId="77777777" w:rsidR="00B67E6B" w:rsidRPr="00F33252" w:rsidRDefault="00B67E6B" w:rsidP="00B67E6B">
      <w:pPr>
        <w:widowControl w:val="0"/>
        <w:spacing w:after="0" w:line="240" w:lineRule="auto"/>
        <w:ind w:left="360"/>
        <w:jc w:val="both"/>
        <w:rPr>
          <w:rFonts w:ascii="Times New Roman" w:eastAsia="Calibri" w:hAnsi="Times New Roman" w:cs="Times New Roman"/>
          <w:bCs/>
          <w:iCs/>
          <w:sz w:val="20"/>
          <w:szCs w:val="20"/>
        </w:rPr>
      </w:pPr>
    </w:p>
    <w:p w14:paraId="0B0B30CA" w14:textId="58CFA099" w:rsidR="00B67E6B" w:rsidRPr="00F33252" w:rsidRDefault="00B67E6B" w:rsidP="00B67E6B">
      <w:pPr>
        <w:spacing w:after="0" w:line="259" w:lineRule="auto"/>
        <w:rPr>
          <w:rFonts w:ascii="Times New Roman" w:eastAsia="Calibri" w:hAnsi="Times New Roman" w:cs="Times New Roman"/>
          <w:sz w:val="20"/>
          <w:szCs w:val="20"/>
          <w:lang w:val="en-CA"/>
        </w:rPr>
      </w:pPr>
      <w:r w:rsidRPr="00F33252">
        <w:rPr>
          <w:rFonts w:ascii="Times New Roman" w:eastAsia="Calibri" w:hAnsi="Times New Roman" w:cs="Times New Roman"/>
          <w:b/>
          <w:i/>
          <w:color w:val="0000CC"/>
          <w:sz w:val="20"/>
          <w:szCs w:val="20"/>
          <w:lang w:val="en-CA"/>
        </w:rPr>
        <w:t xml:space="preserve">4.5 FACULTY PROFESSIONAL DEVELOPMENT </w:t>
      </w:r>
    </w:p>
    <w:p w14:paraId="475B62B7" w14:textId="77777777" w:rsidR="00B67E6B" w:rsidRPr="00F33252" w:rsidRDefault="00B67E6B" w:rsidP="00B67E6B">
      <w:pPr>
        <w:spacing w:after="0" w:line="240" w:lineRule="auto"/>
        <w:jc w:val="both"/>
        <w:rPr>
          <w:rFonts w:ascii="Times New Roman" w:eastAsia="Calibri" w:hAnsi="Times New Roman" w:cs="Times New Roman"/>
          <w:b/>
          <w:i/>
          <w:color w:val="0000CC"/>
          <w:sz w:val="20"/>
          <w:szCs w:val="20"/>
          <w:lang w:val="en-CA"/>
        </w:rPr>
      </w:pPr>
      <w:r w:rsidRPr="00F33252">
        <w:rPr>
          <w:rFonts w:ascii="Times New Roman" w:eastAsia="Calibri" w:hAnsi="Times New Roman" w:cs="Times New Roman"/>
          <w:b/>
          <w:i/>
          <w:color w:val="0000CC"/>
          <w:sz w:val="20"/>
          <w:szCs w:val="20"/>
          <w:lang w:val="en-CA"/>
        </w:rPr>
        <w:t>A medical school and/or the university provides opportunities for professional development in those areas needed to fulfill faculty members’ obligations to the medical education program and to enhance faculty member’s skills and leadership abilities.</w:t>
      </w:r>
    </w:p>
    <w:p w14:paraId="17E6DC34" w14:textId="77777777" w:rsidR="00B67E6B" w:rsidRPr="00F33252" w:rsidRDefault="00B67E6B" w:rsidP="00B67E6B">
      <w:pPr>
        <w:spacing w:after="0" w:line="240" w:lineRule="auto"/>
        <w:rPr>
          <w:rFonts w:ascii="Times New Roman" w:eastAsia="Calibri" w:hAnsi="Times New Roman" w:cs="Times New Roman"/>
          <w:sz w:val="20"/>
          <w:szCs w:val="20"/>
          <w:u w:val="single"/>
          <w:lang w:val="en-CA"/>
        </w:rPr>
      </w:pPr>
    </w:p>
    <w:p w14:paraId="0E9A6294" w14:textId="77777777" w:rsidR="00B67E6B" w:rsidRPr="00F33252" w:rsidRDefault="00B67E6B" w:rsidP="00B67E6B">
      <w:pPr>
        <w:widowControl w:val="0"/>
        <w:spacing w:after="0" w:line="240" w:lineRule="auto"/>
        <w:rPr>
          <w:rFonts w:ascii="Times New Roman" w:eastAsia="Calibri" w:hAnsi="Times New Roman" w:cs="Times New Roman"/>
          <w:b/>
          <w:i/>
          <w:sz w:val="20"/>
          <w:szCs w:val="20"/>
          <w:u w:val="single"/>
          <w:lang w:val="en-CA"/>
        </w:rPr>
      </w:pPr>
      <w:r w:rsidRPr="00F33252">
        <w:rPr>
          <w:rFonts w:ascii="Times New Roman" w:eastAsia="Times New Roman" w:hAnsi="Times New Roman" w:cs="Times New Roman"/>
          <w:b/>
          <w:i/>
          <w:snapToGrid w:val="0"/>
          <w:sz w:val="20"/>
          <w:szCs w:val="20"/>
          <w:u w:val="single"/>
          <w:lang w:val="en-CA"/>
        </w:rPr>
        <w:t xml:space="preserve">Requirement </w:t>
      </w:r>
      <w:r w:rsidRPr="00F33252">
        <w:rPr>
          <w:rFonts w:ascii="Times New Roman" w:eastAsia="Calibri" w:hAnsi="Times New Roman" w:cs="Times New Roman"/>
          <w:b/>
          <w:i/>
          <w:sz w:val="20"/>
          <w:szCs w:val="20"/>
          <w:u w:val="single"/>
          <w:lang w:val="en-CA"/>
        </w:rPr>
        <w:t>4.5-1</w:t>
      </w:r>
    </w:p>
    <w:p w14:paraId="53C47745" w14:textId="77777777" w:rsidR="00B67E6B" w:rsidRPr="00F33252" w:rsidRDefault="00B67E6B" w:rsidP="00B67E6B">
      <w:pPr>
        <w:spacing w:after="0" w:line="240" w:lineRule="auto"/>
        <w:jc w:val="both"/>
        <w:rPr>
          <w:rFonts w:ascii="Times New Roman" w:eastAsia="Calibri" w:hAnsi="Times New Roman" w:cs="Times New Roman"/>
          <w:bCs/>
          <w:i/>
          <w:color w:val="000000"/>
          <w:sz w:val="20"/>
          <w:szCs w:val="20"/>
          <w:lang w:val="en-CA"/>
        </w:rPr>
      </w:pPr>
      <w:r w:rsidRPr="00F33252">
        <w:rPr>
          <w:rFonts w:ascii="Times New Roman" w:eastAsia="Calibri" w:hAnsi="Times New Roman" w:cs="Times New Roman"/>
          <w:bCs/>
          <w:i/>
          <w:color w:val="000000"/>
          <w:sz w:val="20"/>
          <w:szCs w:val="20"/>
          <w:lang w:val="en-CA"/>
        </w:rPr>
        <w:t>A medical school and/or the university provides opportunities for professional development in those areas needed to fulfill faculty members’ obligations to the medical education program and to enhance faculty member’s skills and leadership abilities.</w:t>
      </w:r>
    </w:p>
    <w:p w14:paraId="3320720D" w14:textId="77777777" w:rsidR="00B67E6B" w:rsidRPr="00F33252" w:rsidRDefault="00B67E6B" w:rsidP="00B67E6B">
      <w:pPr>
        <w:widowControl w:val="0"/>
        <w:spacing w:after="0" w:line="240" w:lineRule="auto"/>
        <w:rPr>
          <w:rFonts w:ascii="Times New Roman" w:eastAsia="Calibri" w:hAnsi="Times New Roman" w:cs="Times New Roman"/>
          <w:i/>
          <w:sz w:val="20"/>
          <w:szCs w:val="20"/>
          <w:lang w:val="en-CA"/>
        </w:rPr>
      </w:pPr>
    </w:p>
    <w:p w14:paraId="7EC42A58" w14:textId="77777777" w:rsidR="00B67E6B" w:rsidRPr="00F33252" w:rsidRDefault="00B67E6B" w:rsidP="00B67E6B">
      <w:pPr>
        <w:numPr>
          <w:ilvl w:val="0"/>
          <w:numId w:val="38"/>
        </w:numPr>
        <w:spacing w:after="0" w:line="240" w:lineRule="auto"/>
        <w:contextualSpacing/>
        <w:rPr>
          <w:rFonts w:ascii="Times New Roman" w:eastAsia="Calibri" w:hAnsi="Times New Roman" w:cs="Times New Roman"/>
          <w:bCs/>
          <w:iCs/>
          <w:color w:val="0000CC"/>
          <w:sz w:val="20"/>
          <w:szCs w:val="20"/>
          <w:lang w:val="en-CA"/>
        </w:rPr>
      </w:pPr>
      <w:r w:rsidRPr="00F33252">
        <w:rPr>
          <w:rFonts w:ascii="Times New Roman" w:eastAsia="Calibri" w:hAnsi="Times New Roman" w:cs="Times New Roman"/>
          <w:bCs/>
          <w:iCs/>
          <w:color w:val="0000CC"/>
          <w:sz w:val="20"/>
          <w:szCs w:val="20"/>
          <w:lang w:val="en-CA"/>
        </w:rPr>
        <w:t>Describe how the medical school or the university provides opportunities for professional development to each faculty member to enhance the faculty member’s skills and leadership abilities. Include in the description how and by whom, these opportunities are developed, provided, and evaluated.</w:t>
      </w:r>
    </w:p>
    <w:p w14:paraId="39BE9B3C" w14:textId="77777777" w:rsidR="00B67E6B" w:rsidRPr="00F33252" w:rsidRDefault="00B67E6B" w:rsidP="002E6A2E">
      <w:pPr>
        <w:spacing w:after="0" w:line="240" w:lineRule="auto"/>
        <w:rPr>
          <w:rFonts w:ascii="Times New Roman" w:eastAsia="Calibri" w:hAnsi="Times New Roman" w:cs="Times New Roman"/>
          <w:bCs/>
          <w:iCs/>
          <w:sz w:val="20"/>
          <w:szCs w:val="20"/>
          <w:lang w:val="en-CA"/>
        </w:rPr>
      </w:pPr>
    </w:p>
    <w:p w14:paraId="60561301" w14:textId="77777777" w:rsidR="00B67E6B" w:rsidRPr="00F33252" w:rsidRDefault="00B67E6B" w:rsidP="00B67E6B">
      <w:pPr>
        <w:spacing w:after="0" w:line="240" w:lineRule="auto"/>
        <w:ind w:left="360"/>
        <w:rPr>
          <w:rFonts w:ascii="Times New Roman" w:eastAsia="Calibri" w:hAnsi="Times New Roman" w:cs="Times New Roman"/>
          <w:bCs/>
          <w:iCs/>
          <w:sz w:val="20"/>
          <w:szCs w:val="20"/>
          <w:lang w:val="en-CA"/>
        </w:rPr>
      </w:pPr>
    </w:p>
    <w:p w14:paraId="5E9EF46B" w14:textId="36A3F084" w:rsidR="00B67E6B" w:rsidRPr="00F33252" w:rsidRDefault="00B67E6B" w:rsidP="002E6A2E">
      <w:pPr>
        <w:numPr>
          <w:ilvl w:val="0"/>
          <w:numId w:val="38"/>
        </w:numPr>
        <w:spacing w:after="0" w:line="240" w:lineRule="auto"/>
        <w:contextualSpacing/>
        <w:rPr>
          <w:rFonts w:ascii="Times New Roman" w:eastAsia="Calibri" w:hAnsi="Times New Roman" w:cs="Times New Roman"/>
          <w:bCs/>
          <w:iCs/>
          <w:color w:val="0000CC"/>
          <w:sz w:val="20"/>
          <w:szCs w:val="20"/>
          <w:lang w:val="en-CA"/>
        </w:rPr>
      </w:pPr>
      <w:r w:rsidRPr="00F33252">
        <w:rPr>
          <w:rFonts w:ascii="Times New Roman" w:eastAsia="Calibri" w:hAnsi="Times New Roman" w:cs="Times New Roman"/>
          <w:bCs/>
          <w:iCs/>
          <w:color w:val="0000CC"/>
          <w:sz w:val="20"/>
          <w:szCs w:val="20"/>
          <w:lang w:val="en-CA"/>
        </w:rPr>
        <w:t>Describe how all full- and part-time faculty members are informed about the availability of faculty development activities.  Include in the description the steps taken to ensure that faculty development opportunities are accessible to all faculty members.</w:t>
      </w:r>
    </w:p>
    <w:p w14:paraId="131395B3" w14:textId="77777777" w:rsidR="00B67E6B" w:rsidRPr="00F33252" w:rsidRDefault="00B67E6B" w:rsidP="00B67E6B">
      <w:pPr>
        <w:spacing w:after="0" w:line="240" w:lineRule="auto"/>
        <w:ind w:left="360"/>
        <w:rPr>
          <w:rFonts w:ascii="Times New Roman" w:eastAsia="Calibri" w:hAnsi="Times New Roman" w:cs="Times New Roman"/>
          <w:bCs/>
          <w:iCs/>
          <w:sz w:val="20"/>
          <w:szCs w:val="20"/>
          <w:lang w:val="en-CA"/>
        </w:rPr>
      </w:pPr>
    </w:p>
    <w:p w14:paraId="7162ABEC" w14:textId="77777777" w:rsidR="00B67E6B" w:rsidRPr="00F33252" w:rsidRDefault="00B67E6B" w:rsidP="00B67E6B">
      <w:pPr>
        <w:spacing w:after="0" w:line="240" w:lineRule="auto"/>
        <w:ind w:left="360"/>
        <w:rPr>
          <w:rFonts w:ascii="Times New Roman" w:eastAsia="Calibri" w:hAnsi="Times New Roman" w:cs="Times New Roman"/>
          <w:bCs/>
          <w:iCs/>
          <w:sz w:val="20"/>
          <w:szCs w:val="20"/>
          <w:lang w:val="en-CA"/>
        </w:rPr>
      </w:pPr>
    </w:p>
    <w:p w14:paraId="716A69E7" w14:textId="77777777" w:rsidR="00B67E6B" w:rsidRPr="00F33252" w:rsidRDefault="00B67E6B" w:rsidP="00B67E6B">
      <w:pPr>
        <w:numPr>
          <w:ilvl w:val="0"/>
          <w:numId w:val="38"/>
        </w:numPr>
        <w:spacing w:after="0" w:line="240" w:lineRule="auto"/>
        <w:contextualSpacing/>
        <w:rPr>
          <w:rFonts w:ascii="Times New Roman" w:eastAsia="Calibri" w:hAnsi="Times New Roman" w:cs="Times New Roman"/>
          <w:bCs/>
          <w:iCs/>
          <w:color w:val="0000CC"/>
          <w:sz w:val="20"/>
          <w:szCs w:val="20"/>
          <w:lang w:val="en-CA"/>
        </w:rPr>
      </w:pPr>
      <w:r w:rsidRPr="00F33252">
        <w:rPr>
          <w:rFonts w:ascii="Times New Roman" w:eastAsia="Calibri" w:hAnsi="Times New Roman" w:cs="Times New Roman"/>
          <w:bCs/>
          <w:iCs/>
          <w:color w:val="0000CC"/>
          <w:sz w:val="20"/>
          <w:szCs w:val="20"/>
          <w:lang w:val="en-CA"/>
        </w:rPr>
        <w:t>Provide a list by campus, of the faculty development programs/activities offered during the most recent academic year to assist faculty members in developing their skills and leadership in areas of academic responsibility. Include information on the general topic, number of attendees, and where these programs were offered. (</w:t>
      </w:r>
      <w:r w:rsidRPr="00F33252">
        <w:rPr>
          <w:rFonts w:ascii="Times New Roman" w:eastAsia="Calibri" w:hAnsi="Times New Roman" w:cs="Times New Roman"/>
          <w:b/>
          <w:i/>
          <w:color w:val="0000CC"/>
          <w:sz w:val="20"/>
          <w:szCs w:val="20"/>
          <w:lang w:val="en-CA"/>
        </w:rPr>
        <w:t>Appendix 4.5-1 C</w:t>
      </w:r>
      <w:r w:rsidRPr="00F33252">
        <w:rPr>
          <w:rFonts w:ascii="Times New Roman" w:eastAsia="Calibri" w:hAnsi="Times New Roman" w:cs="Times New Roman"/>
          <w:bCs/>
          <w:iCs/>
          <w:color w:val="0000CC"/>
          <w:sz w:val="20"/>
          <w:szCs w:val="20"/>
          <w:lang w:val="en-CA"/>
        </w:rPr>
        <w:t>)</w:t>
      </w:r>
    </w:p>
    <w:p w14:paraId="1A6DB5C9" w14:textId="77777777" w:rsidR="00B67E6B" w:rsidRPr="00F33252" w:rsidRDefault="00B67E6B" w:rsidP="00B67E6B">
      <w:pPr>
        <w:spacing w:after="0" w:line="240" w:lineRule="auto"/>
        <w:ind w:left="360"/>
        <w:rPr>
          <w:rFonts w:ascii="Times New Roman" w:eastAsia="Calibri" w:hAnsi="Times New Roman" w:cs="Times New Roman"/>
          <w:bCs/>
          <w:iCs/>
          <w:sz w:val="20"/>
          <w:szCs w:val="20"/>
          <w:lang w:val="en-CA"/>
        </w:rPr>
      </w:pPr>
    </w:p>
    <w:p w14:paraId="7DE3A506" w14:textId="77777777" w:rsidR="00B67E6B" w:rsidRPr="00F33252" w:rsidRDefault="00B67E6B" w:rsidP="00B67E6B">
      <w:pPr>
        <w:spacing w:after="0" w:line="240" w:lineRule="auto"/>
        <w:ind w:left="360"/>
        <w:rPr>
          <w:rFonts w:ascii="Times New Roman" w:eastAsia="Calibri" w:hAnsi="Times New Roman" w:cs="Times New Roman"/>
          <w:bCs/>
          <w:iCs/>
          <w:sz w:val="20"/>
          <w:szCs w:val="20"/>
          <w:lang w:val="en-CA"/>
        </w:rPr>
      </w:pPr>
    </w:p>
    <w:p w14:paraId="213EE28C" w14:textId="77777777" w:rsidR="00B67E6B" w:rsidRPr="00F33252" w:rsidRDefault="00B67E6B" w:rsidP="00B67E6B">
      <w:pPr>
        <w:spacing w:after="0" w:line="240" w:lineRule="auto"/>
        <w:ind w:left="360"/>
        <w:rPr>
          <w:rFonts w:ascii="Times New Roman" w:eastAsia="Calibri" w:hAnsi="Times New Roman" w:cs="Times New Roman"/>
          <w:bCs/>
          <w:iCs/>
          <w:sz w:val="20"/>
          <w:szCs w:val="20"/>
          <w:lang w:val="en-CA"/>
        </w:rPr>
      </w:pPr>
    </w:p>
    <w:p w14:paraId="0485E902" w14:textId="77777777" w:rsidR="00B67E6B" w:rsidRPr="00F33252" w:rsidRDefault="00B67E6B" w:rsidP="00B67E6B">
      <w:pPr>
        <w:spacing w:after="0" w:line="240" w:lineRule="auto"/>
        <w:ind w:left="360"/>
        <w:rPr>
          <w:rFonts w:ascii="Times New Roman" w:eastAsia="Calibri" w:hAnsi="Times New Roman" w:cs="Times New Roman"/>
          <w:bCs/>
          <w:iCs/>
          <w:sz w:val="20"/>
          <w:szCs w:val="20"/>
          <w:lang w:val="en-CA"/>
        </w:rPr>
      </w:pPr>
    </w:p>
    <w:p w14:paraId="2048A488" w14:textId="77777777" w:rsidR="00B67E6B" w:rsidRPr="00F33252" w:rsidRDefault="00B67E6B" w:rsidP="00B67E6B">
      <w:pPr>
        <w:spacing w:after="0" w:line="240" w:lineRule="auto"/>
        <w:ind w:left="360"/>
        <w:rPr>
          <w:rFonts w:ascii="Times New Roman" w:eastAsia="Calibri" w:hAnsi="Times New Roman" w:cs="Times New Roman"/>
          <w:bCs/>
          <w:iCs/>
          <w:sz w:val="20"/>
          <w:szCs w:val="20"/>
          <w:lang w:val="en-CA"/>
        </w:rPr>
      </w:pPr>
    </w:p>
    <w:p w14:paraId="1DDCAEBB" w14:textId="77777777" w:rsidR="00B67E6B" w:rsidRPr="00F33252" w:rsidRDefault="00B67E6B" w:rsidP="00B67E6B">
      <w:pPr>
        <w:spacing w:after="0" w:line="259" w:lineRule="auto"/>
        <w:rPr>
          <w:rFonts w:ascii="Times New Roman" w:eastAsia="Calibri" w:hAnsi="Times New Roman" w:cs="Times New Roman"/>
          <w:b/>
          <w:i/>
          <w:color w:val="0000CC"/>
          <w:sz w:val="20"/>
          <w:szCs w:val="20"/>
          <w:lang w:val="en-CA"/>
        </w:rPr>
      </w:pPr>
      <w:r w:rsidRPr="00F33252">
        <w:rPr>
          <w:rFonts w:ascii="Times New Roman" w:eastAsia="Calibri" w:hAnsi="Times New Roman" w:cs="Times New Roman"/>
          <w:b/>
          <w:bCs/>
          <w:i/>
          <w:iCs/>
          <w:color w:val="0000CC"/>
          <w:sz w:val="20"/>
          <w:szCs w:val="20"/>
          <w:lang w:val="en-CA"/>
        </w:rPr>
        <w:br w:type="page"/>
      </w:r>
      <w:r w:rsidRPr="00F33252">
        <w:rPr>
          <w:rFonts w:ascii="Times New Roman" w:eastAsia="Calibri" w:hAnsi="Times New Roman" w:cs="Times New Roman"/>
          <w:b/>
          <w:i/>
          <w:color w:val="0000CC"/>
          <w:sz w:val="20"/>
          <w:szCs w:val="20"/>
          <w:lang w:val="en-CA"/>
        </w:rPr>
        <w:t>4.6 GOVERNANCE AND POLICY-MAKING PROCEDURES</w:t>
      </w:r>
    </w:p>
    <w:p w14:paraId="3627EDB0" w14:textId="77777777" w:rsidR="00B67E6B" w:rsidRPr="00F33252" w:rsidRDefault="00B67E6B" w:rsidP="00B67E6B">
      <w:pPr>
        <w:spacing w:after="0" w:line="259" w:lineRule="auto"/>
        <w:rPr>
          <w:rFonts w:ascii="Times New Roman" w:eastAsia="Calibri" w:hAnsi="Times New Roman" w:cs="Times New Roman"/>
          <w:b/>
          <w:i/>
          <w:color w:val="0000CC"/>
          <w:sz w:val="20"/>
          <w:szCs w:val="20"/>
          <w:lang w:val="en-CA"/>
        </w:rPr>
      </w:pPr>
      <w:r w:rsidRPr="00F33252">
        <w:rPr>
          <w:rFonts w:ascii="Times New Roman" w:eastAsia="Calibri" w:hAnsi="Times New Roman" w:cs="Times New Roman"/>
          <w:b/>
          <w:i/>
          <w:color w:val="0000CC"/>
          <w:sz w:val="20"/>
          <w:szCs w:val="20"/>
          <w:lang w:val="en-CA"/>
        </w:rPr>
        <w:t>The dean or a dean’s delegate and a committee, the majority of which are faculty members at a medical school, determine the governance and policy-making procedures of the medical education program.</w:t>
      </w:r>
    </w:p>
    <w:p w14:paraId="34D643CB" w14:textId="77777777" w:rsidR="00B67E6B" w:rsidRPr="00F33252" w:rsidRDefault="00B67E6B" w:rsidP="00B67E6B">
      <w:pPr>
        <w:spacing w:after="0" w:line="240" w:lineRule="auto"/>
        <w:rPr>
          <w:rFonts w:ascii="Times New Roman" w:eastAsia="Calibri" w:hAnsi="Times New Roman" w:cs="Times New Roman"/>
          <w:sz w:val="20"/>
          <w:szCs w:val="20"/>
          <w:lang w:val="en-CA"/>
        </w:rPr>
      </w:pPr>
    </w:p>
    <w:p w14:paraId="1AF387D5" w14:textId="77777777" w:rsidR="00B67E6B" w:rsidRPr="00F33252" w:rsidRDefault="00B67E6B" w:rsidP="00B67E6B">
      <w:pPr>
        <w:widowControl w:val="0"/>
        <w:spacing w:after="0" w:line="240" w:lineRule="auto"/>
        <w:ind w:left="720" w:hanging="720"/>
        <w:rPr>
          <w:rFonts w:ascii="Times New Roman" w:eastAsia="Calibri" w:hAnsi="Times New Roman" w:cs="Times New Roman"/>
          <w:b/>
          <w:i/>
          <w:sz w:val="20"/>
          <w:szCs w:val="20"/>
          <w:u w:val="single"/>
          <w:lang w:val="en-CA"/>
        </w:rPr>
      </w:pPr>
      <w:r w:rsidRPr="00F33252">
        <w:rPr>
          <w:rFonts w:ascii="Times New Roman" w:eastAsia="Calibri" w:hAnsi="Times New Roman" w:cs="Times New Roman"/>
          <w:b/>
          <w:i/>
          <w:sz w:val="20"/>
          <w:szCs w:val="20"/>
          <w:u w:val="single"/>
          <w:lang w:val="en-CA"/>
        </w:rPr>
        <w:t>Requirement 4.6-1</w:t>
      </w:r>
    </w:p>
    <w:p w14:paraId="0BAEBBFE" w14:textId="77777777" w:rsidR="00B67E6B" w:rsidRPr="00F33252" w:rsidRDefault="00B67E6B" w:rsidP="00B67E6B">
      <w:pPr>
        <w:spacing w:after="0" w:line="240" w:lineRule="auto"/>
        <w:jc w:val="both"/>
        <w:rPr>
          <w:rFonts w:ascii="Times New Roman" w:eastAsia="Calibri" w:hAnsi="Times New Roman" w:cs="Times New Roman"/>
          <w:bCs/>
          <w:i/>
          <w:color w:val="000000"/>
          <w:sz w:val="20"/>
          <w:szCs w:val="20"/>
        </w:rPr>
      </w:pPr>
      <w:r w:rsidRPr="00F33252">
        <w:rPr>
          <w:rFonts w:ascii="Times New Roman" w:eastAsia="Calibri" w:hAnsi="Times New Roman" w:cs="Times New Roman"/>
          <w:bCs/>
          <w:i/>
          <w:color w:val="000000"/>
          <w:sz w:val="20"/>
          <w:szCs w:val="20"/>
        </w:rPr>
        <w:t>The dean or a dean’s delegate and a committee, the majority of which are faculty members at a medical school, determine the governance and policy-making procedures of the medical education program.</w:t>
      </w:r>
    </w:p>
    <w:p w14:paraId="496EA8EF" w14:textId="77777777" w:rsidR="00B67E6B" w:rsidRPr="00F33252" w:rsidRDefault="00B67E6B" w:rsidP="00B67E6B">
      <w:pPr>
        <w:widowControl w:val="0"/>
        <w:spacing w:after="0" w:line="240" w:lineRule="auto"/>
        <w:ind w:left="720" w:hanging="720"/>
        <w:rPr>
          <w:rFonts w:ascii="Times New Roman" w:eastAsia="Calibri" w:hAnsi="Times New Roman" w:cs="Times New Roman"/>
          <w:i/>
          <w:sz w:val="20"/>
          <w:szCs w:val="20"/>
          <w:lang w:val="en-CA"/>
        </w:rPr>
      </w:pPr>
    </w:p>
    <w:p w14:paraId="66EE75F2" w14:textId="31D72350" w:rsidR="00B67E6B" w:rsidRPr="00F33252" w:rsidRDefault="00B67E6B" w:rsidP="002E6A2E">
      <w:pPr>
        <w:numPr>
          <w:ilvl w:val="0"/>
          <w:numId w:val="39"/>
        </w:numPr>
        <w:spacing w:after="0" w:line="259" w:lineRule="auto"/>
        <w:rPr>
          <w:rFonts w:ascii="Times New Roman" w:eastAsia="Calibri" w:hAnsi="Times New Roman" w:cs="Times New Roman"/>
          <w:b/>
          <w:bCs/>
          <w:iCs/>
          <w:color w:val="0000CC"/>
          <w:sz w:val="20"/>
          <w:szCs w:val="20"/>
          <w:lang w:val="en-CA"/>
        </w:rPr>
      </w:pPr>
      <w:r w:rsidRPr="00F33252">
        <w:rPr>
          <w:rFonts w:ascii="Times New Roman" w:eastAsia="Calibri" w:hAnsi="Times New Roman" w:cs="Times New Roman"/>
          <w:bCs/>
          <w:iCs/>
          <w:color w:val="0000CC"/>
          <w:sz w:val="20"/>
          <w:szCs w:val="20"/>
          <w:lang w:val="en-CA"/>
        </w:rPr>
        <w:t>Describe how the dean or a dean’s delegate and a committee, the majority of which are faculty members at a medical school, determine the governance and policy-making procedures of the medical education program.</w:t>
      </w:r>
    </w:p>
    <w:sectPr w:rsidR="00B67E6B" w:rsidRPr="00F33252" w:rsidSect="000C2D7D">
      <w:headerReference w:type="even" r:id="rId41"/>
      <w:headerReference w:type="default" r:id="rId42"/>
      <w:footerReference w:type="default" r:id="rId43"/>
      <w:headerReference w:type="first" r:id="rId4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4C3DFF" w14:textId="77777777" w:rsidR="005B08CC" w:rsidRDefault="005B08CC" w:rsidP="000460A9">
      <w:pPr>
        <w:spacing w:after="0" w:line="240" w:lineRule="auto"/>
      </w:pPr>
      <w:r>
        <w:separator/>
      </w:r>
    </w:p>
  </w:endnote>
  <w:endnote w:type="continuationSeparator" w:id="0">
    <w:p w14:paraId="7DEEF42E" w14:textId="77777777" w:rsidR="005B08CC" w:rsidRDefault="005B08CC" w:rsidP="000460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60462990"/>
      <w:docPartObj>
        <w:docPartGallery w:val="Page Numbers (Bottom of Page)"/>
        <w:docPartUnique/>
      </w:docPartObj>
    </w:sdtPr>
    <w:sdtContent>
      <w:sdt>
        <w:sdtPr>
          <w:id w:val="-1769616900"/>
          <w:docPartObj>
            <w:docPartGallery w:val="Page Numbers (Top of Page)"/>
            <w:docPartUnique/>
          </w:docPartObj>
        </w:sdtPr>
        <w:sdtContent>
          <w:p w14:paraId="2719D922" w14:textId="7DAC5442" w:rsidR="000F0A38" w:rsidRDefault="000F0A38">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0E4059C8" w14:textId="77777777" w:rsidR="000460A9" w:rsidRDefault="000460A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5E950C" w14:textId="77777777" w:rsidR="005B08CC" w:rsidRDefault="005B08CC" w:rsidP="000460A9">
      <w:pPr>
        <w:spacing w:after="0" w:line="240" w:lineRule="auto"/>
      </w:pPr>
      <w:r>
        <w:separator/>
      </w:r>
    </w:p>
  </w:footnote>
  <w:footnote w:type="continuationSeparator" w:id="0">
    <w:p w14:paraId="473B5025" w14:textId="77777777" w:rsidR="005B08CC" w:rsidRDefault="005B08CC" w:rsidP="000460A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2F6180" w14:textId="6FA03A64" w:rsidR="000460A9" w:rsidRDefault="000460A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D46DC5" w14:textId="70ECEFC5" w:rsidR="000460A9" w:rsidRDefault="000460A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6BC375" w14:textId="12A8C528" w:rsidR="000460A9" w:rsidRDefault="000460A9">
    <w:pPr>
      <w:pStyle w:val="Header"/>
    </w:pPr>
  </w:p>
</w:hdr>
</file>

<file path=word/intelligence2.xml><?xml version="1.0" encoding="utf-8"?>
<int2:intelligence xmlns:int2="http://schemas.microsoft.com/office/intelligence/2020/intelligence" xmlns:oel="http://schemas.microsoft.com/office/2019/extlst">
  <int2:observations>
    <int2:bookmark int2:bookmarkName="_Int_dLO3wdxG" int2:invalidationBookmarkName="" int2:hashCode="hMY0QNTjujjvaI" int2:id="XE6ZEO1K">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1"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2"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4"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5"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6" w15:restartNumberingAfterBreak="0">
    <w:nsid w:val="00000001"/>
    <w:multiLevelType w:val="multilevel"/>
    <w:tmpl w:val="DE1A38E0"/>
    <w:name w:val="ParaNumbers1"/>
    <w:lvl w:ilvl="0">
      <w:start w:val="1"/>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numFmt w:val="decimal"/>
      <w:lvlText w:val=""/>
      <w:lvlJc w:val="left"/>
    </w:lvl>
  </w:abstractNum>
  <w:abstractNum w:abstractNumId="7" w15:restartNumberingAfterBreak="0">
    <w:nsid w:val="0220376A"/>
    <w:multiLevelType w:val="hybridMultilevel"/>
    <w:tmpl w:val="4FDC0E1E"/>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03977819"/>
    <w:multiLevelType w:val="hybridMultilevel"/>
    <w:tmpl w:val="30A8EB86"/>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07730625"/>
    <w:multiLevelType w:val="multilevel"/>
    <w:tmpl w:val="DE1A38E0"/>
    <w:lvl w:ilvl="0">
      <w:start w:val="1"/>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numFmt w:val="decimal"/>
      <w:lvlText w:val=""/>
      <w:lvlJc w:val="left"/>
    </w:lvl>
  </w:abstractNum>
  <w:abstractNum w:abstractNumId="10" w15:restartNumberingAfterBreak="0">
    <w:nsid w:val="08F14361"/>
    <w:multiLevelType w:val="hybridMultilevel"/>
    <w:tmpl w:val="64FCA194"/>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1" w15:restartNumberingAfterBreak="0">
    <w:nsid w:val="0E517924"/>
    <w:multiLevelType w:val="hybridMultilevel"/>
    <w:tmpl w:val="4B42B81A"/>
    <w:name w:val="ParaNumbers15"/>
    <w:lvl w:ilvl="0" w:tplc="1009000F">
      <w:start w:val="1"/>
      <w:numFmt w:val="decimal"/>
      <w:lvlText w:val="%1."/>
      <w:lvlJc w:val="left"/>
      <w:pPr>
        <w:ind w:left="2700" w:hanging="360"/>
      </w:pPr>
    </w:lvl>
    <w:lvl w:ilvl="1" w:tplc="10090019" w:tentative="1">
      <w:start w:val="1"/>
      <w:numFmt w:val="lowerLetter"/>
      <w:lvlText w:val="%2."/>
      <w:lvlJc w:val="left"/>
      <w:pPr>
        <w:ind w:left="3420" w:hanging="360"/>
      </w:pPr>
    </w:lvl>
    <w:lvl w:ilvl="2" w:tplc="1009001B" w:tentative="1">
      <w:start w:val="1"/>
      <w:numFmt w:val="lowerRoman"/>
      <w:lvlText w:val="%3."/>
      <w:lvlJc w:val="right"/>
      <w:pPr>
        <w:ind w:left="4140" w:hanging="180"/>
      </w:pPr>
    </w:lvl>
    <w:lvl w:ilvl="3" w:tplc="1009000F" w:tentative="1">
      <w:start w:val="1"/>
      <w:numFmt w:val="decimal"/>
      <w:lvlText w:val="%4."/>
      <w:lvlJc w:val="left"/>
      <w:pPr>
        <w:ind w:left="4860" w:hanging="360"/>
      </w:pPr>
    </w:lvl>
    <w:lvl w:ilvl="4" w:tplc="10090019" w:tentative="1">
      <w:start w:val="1"/>
      <w:numFmt w:val="lowerLetter"/>
      <w:lvlText w:val="%5."/>
      <w:lvlJc w:val="left"/>
      <w:pPr>
        <w:ind w:left="5580" w:hanging="360"/>
      </w:pPr>
    </w:lvl>
    <w:lvl w:ilvl="5" w:tplc="1009001B" w:tentative="1">
      <w:start w:val="1"/>
      <w:numFmt w:val="lowerRoman"/>
      <w:lvlText w:val="%6."/>
      <w:lvlJc w:val="right"/>
      <w:pPr>
        <w:ind w:left="6300" w:hanging="180"/>
      </w:pPr>
    </w:lvl>
    <w:lvl w:ilvl="6" w:tplc="1009000F" w:tentative="1">
      <w:start w:val="1"/>
      <w:numFmt w:val="decimal"/>
      <w:lvlText w:val="%7."/>
      <w:lvlJc w:val="left"/>
      <w:pPr>
        <w:ind w:left="7020" w:hanging="360"/>
      </w:pPr>
    </w:lvl>
    <w:lvl w:ilvl="7" w:tplc="10090019" w:tentative="1">
      <w:start w:val="1"/>
      <w:numFmt w:val="lowerLetter"/>
      <w:lvlText w:val="%8."/>
      <w:lvlJc w:val="left"/>
      <w:pPr>
        <w:ind w:left="7740" w:hanging="360"/>
      </w:pPr>
    </w:lvl>
    <w:lvl w:ilvl="8" w:tplc="1009001B" w:tentative="1">
      <w:start w:val="1"/>
      <w:numFmt w:val="lowerRoman"/>
      <w:lvlText w:val="%9."/>
      <w:lvlJc w:val="right"/>
      <w:pPr>
        <w:ind w:left="8460" w:hanging="180"/>
      </w:pPr>
    </w:lvl>
  </w:abstractNum>
  <w:abstractNum w:abstractNumId="12" w15:restartNumberingAfterBreak="0">
    <w:nsid w:val="0E90DE9B"/>
    <w:multiLevelType w:val="hybridMultilevel"/>
    <w:tmpl w:val="43CE9564"/>
    <w:lvl w:ilvl="0" w:tplc="B088E856">
      <w:start w:val="1"/>
      <w:numFmt w:val="bullet"/>
      <w:lvlText w:val=""/>
      <w:lvlJc w:val="left"/>
      <w:pPr>
        <w:ind w:left="720" w:hanging="360"/>
      </w:pPr>
      <w:rPr>
        <w:rFonts w:ascii="Symbol" w:hAnsi="Symbol" w:hint="default"/>
      </w:rPr>
    </w:lvl>
    <w:lvl w:ilvl="1" w:tplc="E7787B68">
      <w:start w:val="1"/>
      <w:numFmt w:val="bullet"/>
      <w:lvlText w:val="o"/>
      <w:lvlJc w:val="left"/>
      <w:pPr>
        <w:ind w:left="1440" w:hanging="360"/>
      </w:pPr>
      <w:rPr>
        <w:rFonts w:ascii="Courier New" w:hAnsi="Courier New" w:hint="default"/>
      </w:rPr>
    </w:lvl>
    <w:lvl w:ilvl="2" w:tplc="E20ECCFC">
      <w:start w:val="1"/>
      <w:numFmt w:val="bullet"/>
      <w:lvlText w:val=""/>
      <w:lvlJc w:val="left"/>
      <w:pPr>
        <w:ind w:left="2160" w:hanging="360"/>
      </w:pPr>
      <w:rPr>
        <w:rFonts w:ascii="Wingdings" w:hAnsi="Wingdings" w:hint="default"/>
      </w:rPr>
    </w:lvl>
    <w:lvl w:ilvl="3" w:tplc="92347062">
      <w:start w:val="1"/>
      <w:numFmt w:val="bullet"/>
      <w:lvlText w:val=""/>
      <w:lvlJc w:val="left"/>
      <w:pPr>
        <w:ind w:left="2880" w:hanging="360"/>
      </w:pPr>
      <w:rPr>
        <w:rFonts w:ascii="Symbol" w:hAnsi="Symbol" w:hint="default"/>
      </w:rPr>
    </w:lvl>
    <w:lvl w:ilvl="4" w:tplc="F88E0C5C">
      <w:start w:val="1"/>
      <w:numFmt w:val="bullet"/>
      <w:lvlText w:val="o"/>
      <w:lvlJc w:val="left"/>
      <w:pPr>
        <w:ind w:left="3600" w:hanging="360"/>
      </w:pPr>
      <w:rPr>
        <w:rFonts w:ascii="Courier New" w:hAnsi="Courier New" w:hint="default"/>
      </w:rPr>
    </w:lvl>
    <w:lvl w:ilvl="5" w:tplc="68E8277C">
      <w:start w:val="1"/>
      <w:numFmt w:val="bullet"/>
      <w:lvlText w:val=""/>
      <w:lvlJc w:val="left"/>
      <w:pPr>
        <w:ind w:left="4320" w:hanging="360"/>
      </w:pPr>
      <w:rPr>
        <w:rFonts w:ascii="Wingdings" w:hAnsi="Wingdings" w:hint="default"/>
      </w:rPr>
    </w:lvl>
    <w:lvl w:ilvl="6" w:tplc="2C80A664">
      <w:start w:val="1"/>
      <w:numFmt w:val="bullet"/>
      <w:lvlText w:val=""/>
      <w:lvlJc w:val="left"/>
      <w:pPr>
        <w:ind w:left="5040" w:hanging="360"/>
      </w:pPr>
      <w:rPr>
        <w:rFonts w:ascii="Symbol" w:hAnsi="Symbol" w:hint="default"/>
      </w:rPr>
    </w:lvl>
    <w:lvl w:ilvl="7" w:tplc="D07A513C">
      <w:start w:val="1"/>
      <w:numFmt w:val="bullet"/>
      <w:lvlText w:val="o"/>
      <w:lvlJc w:val="left"/>
      <w:pPr>
        <w:ind w:left="5760" w:hanging="360"/>
      </w:pPr>
      <w:rPr>
        <w:rFonts w:ascii="Courier New" w:hAnsi="Courier New" w:hint="default"/>
      </w:rPr>
    </w:lvl>
    <w:lvl w:ilvl="8" w:tplc="F25AF85A">
      <w:start w:val="1"/>
      <w:numFmt w:val="bullet"/>
      <w:lvlText w:val=""/>
      <w:lvlJc w:val="left"/>
      <w:pPr>
        <w:ind w:left="6480" w:hanging="360"/>
      </w:pPr>
      <w:rPr>
        <w:rFonts w:ascii="Wingdings" w:hAnsi="Wingdings" w:hint="default"/>
      </w:rPr>
    </w:lvl>
  </w:abstractNum>
  <w:abstractNum w:abstractNumId="13" w15:restartNumberingAfterBreak="0">
    <w:nsid w:val="0FBF5313"/>
    <w:multiLevelType w:val="hybridMultilevel"/>
    <w:tmpl w:val="936AE2E8"/>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4" w15:restartNumberingAfterBreak="0">
    <w:nsid w:val="150B7575"/>
    <w:multiLevelType w:val="multilevel"/>
    <w:tmpl w:val="DE1A38E0"/>
    <w:lvl w:ilvl="0">
      <w:start w:val="1"/>
      <w:numFmt w:val="decimal"/>
      <w:lvlText w:val="%1"/>
      <w:lvlJc w:val="left"/>
      <w:rPr>
        <w:rFonts w:ascii="Times New Roman" w:hAnsi="Times New Roman" w:cs="Times New Roman" w:hint="default"/>
        <w:b/>
        <w:bCs/>
      </w:rPr>
    </w:lvl>
    <w:lvl w:ilvl="1">
      <w:start w:val="1"/>
      <w:numFmt w:val="decimal"/>
      <w:lvlText w:val="%1.%2"/>
      <w:lvlJc w:val="left"/>
      <w:rPr>
        <w:b/>
        <w:bCs w:val="0"/>
      </w:rPr>
    </w:lvl>
    <w:lvl w:ilvl="2">
      <w:start w:val="1"/>
      <w:numFmt w:val="decimal"/>
      <w:lvlText w:val="%1.%2.%3"/>
      <w:lvlJc w:val="left"/>
      <w:rPr>
        <w:b w:val="0"/>
        <w:bCs/>
      </w:rPr>
    </w:lvl>
    <w:lvl w:ilvl="3">
      <w:start w:val="1"/>
      <w:numFmt w:val="decimal"/>
      <w:lvlText w:val="%1.%2.%3.%4"/>
      <w:lvlJc w:val="left"/>
      <w:rPr>
        <w:b w:val="0"/>
        <w:bCs/>
      </w:rPr>
    </w:lvl>
    <w:lvl w:ilvl="4">
      <w:start w:val="1"/>
      <w:numFmt w:val="decimal"/>
      <w:lvlText w:val="%1.%2.%3.%4.%5"/>
      <w:lvlJc w:val="left"/>
      <w:rPr>
        <w:b w:val="0"/>
        <w:bCs/>
      </w:rPr>
    </w:lvl>
    <w:lvl w:ilvl="5">
      <w:start w:val="1"/>
      <w:numFmt w:val="decimal"/>
      <w:lvlText w:val="%1.%2.%3.%4.%5.%6"/>
      <w:lvlJc w:val="left"/>
      <w:rPr>
        <w:b w:val="0"/>
        <w:bCs/>
      </w:rPr>
    </w:lvl>
    <w:lvl w:ilvl="6">
      <w:start w:val="1"/>
      <w:numFmt w:val="decimal"/>
      <w:lvlText w:val="%1.%2.%3.%4.%5.%6.%7"/>
      <w:lvlJc w:val="left"/>
    </w:lvl>
    <w:lvl w:ilvl="7">
      <w:start w:val="1"/>
      <w:numFmt w:val="decimal"/>
      <w:lvlText w:val="%1.%2.%3.%4.%5.%6.%7.%8"/>
      <w:lvlJc w:val="left"/>
    </w:lvl>
    <w:lvl w:ilvl="8">
      <w:numFmt w:val="decimal"/>
      <w:lvlText w:val=""/>
      <w:lvlJc w:val="left"/>
    </w:lvl>
  </w:abstractNum>
  <w:abstractNum w:abstractNumId="15" w15:restartNumberingAfterBreak="0">
    <w:nsid w:val="16D9F8BF"/>
    <w:multiLevelType w:val="hybridMultilevel"/>
    <w:tmpl w:val="57781E64"/>
    <w:lvl w:ilvl="0" w:tplc="2AA2F634">
      <w:start w:val="1"/>
      <w:numFmt w:val="bullet"/>
      <w:lvlText w:val=""/>
      <w:lvlJc w:val="left"/>
      <w:pPr>
        <w:ind w:left="720" w:hanging="360"/>
      </w:pPr>
      <w:rPr>
        <w:rFonts w:ascii="Symbol" w:hAnsi="Symbol" w:hint="default"/>
      </w:rPr>
    </w:lvl>
    <w:lvl w:ilvl="1" w:tplc="DF8CA5A6">
      <w:start w:val="1"/>
      <w:numFmt w:val="bullet"/>
      <w:lvlText w:val="o"/>
      <w:lvlJc w:val="left"/>
      <w:pPr>
        <w:ind w:left="1440" w:hanging="360"/>
      </w:pPr>
      <w:rPr>
        <w:rFonts w:ascii="Courier New" w:hAnsi="Courier New" w:hint="default"/>
      </w:rPr>
    </w:lvl>
    <w:lvl w:ilvl="2" w:tplc="74F434C4">
      <w:start w:val="1"/>
      <w:numFmt w:val="bullet"/>
      <w:lvlText w:val=""/>
      <w:lvlJc w:val="left"/>
      <w:pPr>
        <w:ind w:left="2160" w:hanging="360"/>
      </w:pPr>
      <w:rPr>
        <w:rFonts w:ascii="Wingdings" w:hAnsi="Wingdings" w:hint="default"/>
      </w:rPr>
    </w:lvl>
    <w:lvl w:ilvl="3" w:tplc="C92E9D44">
      <w:start w:val="1"/>
      <w:numFmt w:val="bullet"/>
      <w:lvlText w:val=""/>
      <w:lvlJc w:val="left"/>
      <w:pPr>
        <w:ind w:left="2880" w:hanging="360"/>
      </w:pPr>
      <w:rPr>
        <w:rFonts w:ascii="Symbol" w:hAnsi="Symbol" w:hint="default"/>
      </w:rPr>
    </w:lvl>
    <w:lvl w:ilvl="4" w:tplc="B9CC6036">
      <w:start w:val="1"/>
      <w:numFmt w:val="bullet"/>
      <w:lvlText w:val="o"/>
      <w:lvlJc w:val="left"/>
      <w:pPr>
        <w:ind w:left="3600" w:hanging="360"/>
      </w:pPr>
      <w:rPr>
        <w:rFonts w:ascii="Courier New" w:hAnsi="Courier New" w:hint="default"/>
      </w:rPr>
    </w:lvl>
    <w:lvl w:ilvl="5" w:tplc="7936A0D6">
      <w:start w:val="1"/>
      <w:numFmt w:val="bullet"/>
      <w:lvlText w:val=""/>
      <w:lvlJc w:val="left"/>
      <w:pPr>
        <w:ind w:left="4320" w:hanging="360"/>
      </w:pPr>
      <w:rPr>
        <w:rFonts w:ascii="Wingdings" w:hAnsi="Wingdings" w:hint="default"/>
      </w:rPr>
    </w:lvl>
    <w:lvl w:ilvl="6" w:tplc="D74CFAE8">
      <w:start w:val="1"/>
      <w:numFmt w:val="bullet"/>
      <w:lvlText w:val=""/>
      <w:lvlJc w:val="left"/>
      <w:pPr>
        <w:ind w:left="5040" w:hanging="360"/>
      </w:pPr>
      <w:rPr>
        <w:rFonts w:ascii="Symbol" w:hAnsi="Symbol" w:hint="default"/>
      </w:rPr>
    </w:lvl>
    <w:lvl w:ilvl="7" w:tplc="17EAC644">
      <w:start w:val="1"/>
      <w:numFmt w:val="bullet"/>
      <w:lvlText w:val="o"/>
      <w:lvlJc w:val="left"/>
      <w:pPr>
        <w:ind w:left="5760" w:hanging="360"/>
      </w:pPr>
      <w:rPr>
        <w:rFonts w:ascii="Courier New" w:hAnsi="Courier New" w:hint="default"/>
      </w:rPr>
    </w:lvl>
    <w:lvl w:ilvl="8" w:tplc="BE706AD6">
      <w:start w:val="1"/>
      <w:numFmt w:val="bullet"/>
      <w:lvlText w:val=""/>
      <w:lvlJc w:val="left"/>
      <w:pPr>
        <w:ind w:left="6480" w:hanging="360"/>
      </w:pPr>
      <w:rPr>
        <w:rFonts w:ascii="Wingdings" w:hAnsi="Wingdings" w:hint="default"/>
      </w:rPr>
    </w:lvl>
  </w:abstractNum>
  <w:abstractNum w:abstractNumId="16" w15:restartNumberingAfterBreak="0">
    <w:nsid w:val="19AD3B81"/>
    <w:multiLevelType w:val="hybridMultilevel"/>
    <w:tmpl w:val="11FE93B0"/>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1B6F2415"/>
    <w:multiLevelType w:val="hybridMultilevel"/>
    <w:tmpl w:val="DA44EB0A"/>
    <w:lvl w:ilvl="0" w:tplc="C604448A">
      <w:start w:val="1"/>
      <w:numFmt w:val="lowerRoman"/>
      <w:lvlText w:val="%1."/>
      <w:lvlJc w:val="left"/>
      <w:pPr>
        <w:ind w:left="1571" w:hanging="360"/>
      </w:pPr>
      <w:rPr>
        <w:rFonts w:hint="default"/>
      </w:rPr>
    </w:lvl>
    <w:lvl w:ilvl="1" w:tplc="10090019" w:tentative="1">
      <w:start w:val="1"/>
      <w:numFmt w:val="lowerLetter"/>
      <w:lvlText w:val="%2."/>
      <w:lvlJc w:val="left"/>
      <w:pPr>
        <w:ind w:left="2291" w:hanging="360"/>
      </w:pPr>
    </w:lvl>
    <w:lvl w:ilvl="2" w:tplc="1009001B" w:tentative="1">
      <w:start w:val="1"/>
      <w:numFmt w:val="lowerRoman"/>
      <w:lvlText w:val="%3."/>
      <w:lvlJc w:val="right"/>
      <w:pPr>
        <w:ind w:left="3011" w:hanging="180"/>
      </w:pPr>
    </w:lvl>
    <w:lvl w:ilvl="3" w:tplc="1009000F" w:tentative="1">
      <w:start w:val="1"/>
      <w:numFmt w:val="decimal"/>
      <w:lvlText w:val="%4."/>
      <w:lvlJc w:val="left"/>
      <w:pPr>
        <w:ind w:left="3731" w:hanging="360"/>
      </w:pPr>
    </w:lvl>
    <w:lvl w:ilvl="4" w:tplc="10090019" w:tentative="1">
      <w:start w:val="1"/>
      <w:numFmt w:val="lowerLetter"/>
      <w:lvlText w:val="%5."/>
      <w:lvlJc w:val="left"/>
      <w:pPr>
        <w:ind w:left="4451" w:hanging="360"/>
      </w:pPr>
    </w:lvl>
    <w:lvl w:ilvl="5" w:tplc="1009001B" w:tentative="1">
      <w:start w:val="1"/>
      <w:numFmt w:val="lowerRoman"/>
      <w:lvlText w:val="%6."/>
      <w:lvlJc w:val="right"/>
      <w:pPr>
        <w:ind w:left="5171" w:hanging="180"/>
      </w:pPr>
    </w:lvl>
    <w:lvl w:ilvl="6" w:tplc="1009000F" w:tentative="1">
      <w:start w:val="1"/>
      <w:numFmt w:val="decimal"/>
      <w:lvlText w:val="%7."/>
      <w:lvlJc w:val="left"/>
      <w:pPr>
        <w:ind w:left="5891" w:hanging="360"/>
      </w:pPr>
    </w:lvl>
    <w:lvl w:ilvl="7" w:tplc="10090019" w:tentative="1">
      <w:start w:val="1"/>
      <w:numFmt w:val="lowerLetter"/>
      <w:lvlText w:val="%8."/>
      <w:lvlJc w:val="left"/>
      <w:pPr>
        <w:ind w:left="6611" w:hanging="360"/>
      </w:pPr>
    </w:lvl>
    <w:lvl w:ilvl="8" w:tplc="1009001B" w:tentative="1">
      <w:start w:val="1"/>
      <w:numFmt w:val="lowerRoman"/>
      <w:lvlText w:val="%9."/>
      <w:lvlJc w:val="right"/>
      <w:pPr>
        <w:ind w:left="7331" w:hanging="180"/>
      </w:pPr>
    </w:lvl>
  </w:abstractNum>
  <w:abstractNum w:abstractNumId="18" w15:restartNumberingAfterBreak="0">
    <w:nsid w:val="1B7D3C37"/>
    <w:multiLevelType w:val="hybridMultilevel"/>
    <w:tmpl w:val="B0A64A26"/>
    <w:lvl w:ilvl="0" w:tplc="4BEAD4C8">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15:restartNumberingAfterBreak="0">
    <w:nsid w:val="1BCC297E"/>
    <w:multiLevelType w:val="hybridMultilevel"/>
    <w:tmpl w:val="CE8426FE"/>
    <w:lvl w:ilvl="0" w:tplc="297C07B8">
      <w:start w:val="1"/>
      <w:numFmt w:val="upperLetter"/>
      <w:lvlText w:val="%1."/>
      <w:lvlJc w:val="left"/>
      <w:pPr>
        <w:ind w:left="720" w:hanging="360"/>
      </w:pPr>
      <w:rPr>
        <w:rFonts w:hint="default"/>
        <w:b w:val="0"/>
        <w:bCs/>
        <w:i w:val="0"/>
        <w:iCs/>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15:restartNumberingAfterBreak="0">
    <w:nsid w:val="1F4971BA"/>
    <w:multiLevelType w:val="hybridMultilevel"/>
    <w:tmpl w:val="75166F64"/>
    <w:lvl w:ilvl="0" w:tplc="10090019">
      <w:start w:val="9"/>
      <w:numFmt w:val="lowerLetter"/>
      <w:lvlText w:val="%1."/>
      <w:lvlJc w:val="left"/>
      <w:pPr>
        <w:ind w:left="720" w:hanging="360"/>
      </w:pPr>
      <w:rPr>
        <w:rFonts w:hint="default"/>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15:restartNumberingAfterBreak="0">
    <w:nsid w:val="204E7E53"/>
    <w:multiLevelType w:val="hybridMultilevel"/>
    <w:tmpl w:val="07603490"/>
    <w:lvl w:ilvl="0" w:tplc="10090015">
      <w:start w:val="1"/>
      <w:numFmt w:val="upperLetter"/>
      <w:lvlText w:val="%1."/>
      <w:lvlJc w:val="left"/>
      <w:pPr>
        <w:ind w:left="720" w:hanging="360"/>
      </w:pPr>
      <w:rPr>
        <w:rFonts w:hint="default"/>
        <w:b w:val="0"/>
        <w:i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15:restartNumberingAfterBreak="0">
    <w:nsid w:val="210621EC"/>
    <w:multiLevelType w:val="hybridMultilevel"/>
    <w:tmpl w:val="0DA4A372"/>
    <w:lvl w:ilvl="0" w:tplc="C604448A">
      <w:start w:val="1"/>
      <w:numFmt w:val="lowerRoman"/>
      <w:lvlText w:val="%1."/>
      <w:lvlJc w:val="left"/>
      <w:pPr>
        <w:ind w:left="1571"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3" w15:restartNumberingAfterBreak="0">
    <w:nsid w:val="22E26350"/>
    <w:multiLevelType w:val="hybridMultilevel"/>
    <w:tmpl w:val="7ABE4B14"/>
    <w:name w:val="ParaNumbers1522"/>
    <w:lvl w:ilvl="0" w:tplc="1009000F">
      <w:start w:val="1"/>
      <w:numFmt w:val="decimal"/>
      <w:lvlText w:val="%1."/>
      <w:lvlJc w:val="left"/>
      <w:pPr>
        <w:ind w:left="2700" w:hanging="360"/>
      </w:pPr>
    </w:lvl>
    <w:lvl w:ilvl="1" w:tplc="10090019" w:tentative="1">
      <w:start w:val="1"/>
      <w:numFmt w:val="lowerLetter"/>
      <w:lvlText w:val="%2."/>
      <w:lvlJc w:val="left"/>
      <w:pPr>
        <w:ind w:left="3420" w:hanging="360"/>
      </w:pPr>
    </w:lvl>
    <w:lvl w:ilvl="2" w:tplc="1009001B" w:tentative="1">
      <w:start w:val="1"/>
      <w:numFmt w:val="lowerRoman"/>
      <w:lvlText w:val="%3."/>
      <w:lvlJc w:val="right"/>
      <w:pPr>
        <w:ind w:left="4140" w:hanging="180"/>
      </w:pPr>
    </w:lvl>
    <w:lvl w:ilvl="3" w:tplc="1009000F" w:tentative="1">
      <w:start w:val="1"/>
      <w:numFmt w:val="decimal"/>
      <w:lvlText w:val="%4."/>
      <w:lvlJc w:val="left"/>
      <w:pPr>
        <w:ind w:left="4860" w:hanging="360"/>
      </w:pPr>
    </w:lvl>
    <w:lvl w:ilvl="4" w:tplc="10090019" w:tentative="1">
      <w:start w:val="1"/>
      <w:numFmt w:val="lowerLetter"/>
      <w:lvlText w:val="%5."/>
      <w:lvlJc w:val="left"/>
      <w:pPr>
        <w:ind w:left="5580" w:hanging="360"/>
      </w:pPr>
    </w:lvl>
    <w:lvl w:ilvl="5" w:tplc="1009001B" w:tentative="1">
      <w:start w:val="1"/>
      <w:numFmt w:val="lowerRoman"/>
      <w:lvlText w:val="%6."/>
      <w:lvlJc w:val="right"/>
      <w:pPr>
        <w:ind w:left="6300" w:hanging="180"/>
      </w:pPr>
    </w:lvl>
    <w:lvl w:ilvl="6" w:tplc="1009000F" w:tentative="1">
      <w:start w:val="1"/>
      <w:numFmt w:val="decimal"/>
      <w:lvlText w:val="%7."/>
      <w:lvlJc w:val="left"/>
      <w:pPr>
        <w:ind w:left="7020" w:hanging="360"/>
      </w:pPr>
    </w:lvl>
    <w:lvl w:ilvl="7" w:tplc="10090019" w:tentative="1">
      <w:start w:val="1"/>
      <w:numFmt w:val="lowerLetter"/>
      <w:lvlText w:val="%8."/>
      <w:lvlJc w:val="left"/>
      <w:pPr>
        <w:ind w:left="7740" w:hanging="360"/>
      </w:pPr>
    </w:lvl>
    <w:lvl w:ilvl="8" w:tplc="1009001B" w:tentative="1">
      <w:start w:val="1"/>
      <w:numFmt w:val="lowerRoman"/>
      <w:lvlText w:val="%9."/>
      <w:lvlJc w:val="right"/>
      <w:pPr>
        <w:ind w:left="8460" w:hanging="180"/>
      </w:pPr>
    </w:lvl>
  </w:abstractNum>
  <w:abstractNum w:abstractNumId="24" w15:restartNumberingAfterBreak="0">
    <w:nsid w:val="250D6ABA"/>
    <w:multiLevelType w:val="multilevel"/>
    <w:tmpl w:val="FFFFFFF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29053D40"/>
    <w:multiLevelType w:val="multilevel"/>
    <w:tmpl w:val="FFFFFFF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42FD1D1C"/>
    <w:multiLevelType w:val="hybridMultilevel"/>
    <w:tmpl w:val="C450BB16"/>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7" w15:restartNumberingAfterBreak="0">
    <w:nsid w:val="48D42C04"/>
    <w:multiLevelType w:val="hybridMultilevel"/>
    <w:tmpl w:val="A2B446DE"/>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8" w15:restartNumberingAfterBreak="0">
    <w:nsid w:val="4AB83103"/>
    <w:multiLevelType w:val="hybridMultilevel"/>
    <w:tmpl w:val="12A82BB4"/>
    <w:lvl w:ilvl="0" w:tplc="9956DE5C">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9" w15:restartNumberingAfterBreak="0">
    <w:nsid w:val="4E0C74BC"/>
    <w:multiLevelType w:val="hybridMultilevel"/>
    <w:tmpl w:val="61E04E24"/>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0" w15:restartNumberingAfterBreak="0">
    <w:nsid w:val="4FD59A59"/>
    <w:multiLevelType w:val="hybridMultilevel"/>
    <w:tmpl w:val="19B24BA0"/>
    <w:lvl w:ilvl="0" w:tplc="9C48E6FC">
      <w:start w:val="1"/>
      <w:numFmt w:val="decimal"/>
      <w:lvlText w:val="%1."/>
      <w:lvlJc w:val="left"/>
      <w:pPr>
        <w:ind w:left="720" w:hanging="360"/>
      </w:pPr>
    </w:lvl>
    <w:lvl w:ilvl="1" w:tplc="DC2AC5F2">
      <w:start w:val="1"/>
      <w:numFmt w:val="lowerLetter"/>
      <w:lvlText w:val="%2."/>
      <w:lvlJc w:val="left"/>
      <w:pPr>
        <w:ind w:left="1440" w:hanging="360"/>
      </w:pPr>
    </w:lvl>
    <w:lvl w:ilvl="2" w:tplc="655CFEC2">
      <w:start w:val="1"/>
      <w:numFmt w:val="lowerRoman"/>
      <w:lvlText w:val="%3."/>
      <w:lvlJc w:val="right"/>
      <w:pPr>
        <w:ind w:left="2160" w:hanging="180"/>
      </w:pPr>
    </w:lvl>
    <w:lvl w:ilvl="3" w:tplc="FD46199E">
      <w:start w:val="1"/>
      <w:numFmt w:val="decimal"/>
      <w:lvlText w:val="%4."/>
      <w:lvlJc w:val="left"/>
      <w:pPr>
        <w:ind w:left="2880" w:hanging="360"/>
      </w:pPr>
    </w:lvl>
    <w:lvl w:ilvl="4" w:tplc="3F34FFBA">
      <w:start w:val="1"/>
      <w:numFmt w:val="lowerLetter"/>
      <w:lvlText w:val="%5."/>
      <w:lvlJc w:val="left"/>
      <w:pPr>
        <w:ind w:left="3600" w:hanging="360"/>
      </w:pPr>
    </w:lvl>
    <w:lvl w:ilvl="5" w:tplc="2A4E8086">
      <w:start w:val="1"/>
      <w:numFmt w:val="lowerRoman"/>
      <w:lvlText w:val="%6."/>
      <w:lvlJc w:val="right"/>
      <w:pPr>
        <w:ind w:left="4320" w:hanging="180"/>
      </w:pPr>
    </w:lvl>
    <w:lvl w:ilvl="6" w:tplc="F36AB41C">
      <w:start w:val="1"/>
      <w:numFmt w:val="decimal"/>
      <w:lvlText w:val="%7."/>
      <w:lvlJc w:val="left"/>
      <w:pPr>
        <w:ind w:left="5040" w:hanging="360"/>
      </w:pPr>
    </w:lvl>
    <w:lvl w:ilvl="7" w:tplc="3A621FA8">
      <w:start w:val="1"/>
      <w:numFmt w:val="lowerLetter"/>
      <w:lvlText w:val="%8."/>
      <w:lvlJc w:val="left"/>
      <w:pPr>
        <w:ind w:left="5760" w:hanging="360"/>
      </w:pPr>
    </w:lvl>
    <w:lvl w:ilvl="8" w:tplc="E26E36CC">
      <w:start w:val="1"/>
      <w:numFmt w:val="lowerRoman"/>
      <w:lvlText w:val="%9."/>
      <w:lvlJc w:val="right"/>
      <w:pPr>
        <w:ind w:left="6480" w:hanging="180"/>
      </w:pPr>
    </w:lvl>
  </w:abstractNum>
  <w:abstractNum w:abstractNumId="31" w15:restartNumberingAfterBreak="0">
    <w:nsid w:val="584B76EF"/>
    <w:multiLevelType w:val="hybridMultilevel"/>
    <w:tmpl w:val="DBA4A94C"/>
    <w:lvl w:ilvl="0" w:tplc="10090015">
      <w:start w:val="1"/>
      <w:numFmt w:val="upperLetter"/>
      <w:lvlText w:val="%1."/>
      <w:lvlJc w:val="left"/>
      <w:pPr>
        <w:ind w:left="720" w:hanging="360"/>
      </w:pPr>
      <w:rPr>
        <w:rFonts w:hint="default"/>
        <w:b w:val="0"/>
        <w:i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2" w15:restartNumberingAfterBreak="0">
    <w:nsid w:val="589503B7"/>
    <w:multiLevelType w:val="multilevel"/>
    <w:tmpl w:val="DE1A38E0"/>
    <w:lvl w:ilvl="0">
      <w:start w:val="1"/>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numFmt w:val="decimal"/>
      <w:lvlText w:val=""/>
      <w:lvlJc w:val="left"/>
    </w:lvl>
  </w:abstractNum>
  <w:abstractNum w:abstractNumId="33" w15:restartNumberingAfterBreak="0">
    <w:nsid w:val="5DB66020"/>
    <w:multiLevelType w:val="hybridMultilevel"/>
    <w:tmpl w:val="0C5208A4"/>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4" w15:restartNumberingAfterBreak="0">
    <w:nsid w:val="62337DF0"/>
    <w:multiLevelType w:val="multilevel"/>
    <w:tmpl w:val="1D3268B8"/>
    <w:lvl w:ilvl="0">
      <w:start w:val="1"/>
      <w:numFmt w:val="decimal"/>
      <w:pStyle w:val="Level1"/>
      <w:lvlText w:val="%1"/>
      <w:lvlJc w:val="left"/>
      <w:rPr>
        <w:b/>
        <w:bCs/>
      </w:rPr>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numFmt w:val="decimal"/>
      <w:lvlText w:val=""/>
      <w:lvlJc w:val="left"/>
    </w:lvl>
  </w:abstractNum>
  <w:abstractNum w:abstractNumId="35" w15:restartNumberingAfterBreak="0">
    <w:nsid w:val="666B86E0"/>
    <w:multiLevelType w:val="hybridMultilevel"/>
    <w:tmpl w:val="E7B22530"/>
    <w:lvl w:ilvl="0" w:tplc="F5F0C306">
      <w:start w:val="1"/>
      <w:numFmt w:val="bullet"/>
      <w:lvlText w:val=""/>
      <w:lvlJc w:val="left"/>
      <w:pPr>
        <w:ind w:left="720" w:hanging="360"/>
      </w:pPr>
      <w:rPr>
        <w:rFonts w:ascii="Symbol" w:hAnsi="Symbol" w:hint="default"/>
      </w:rPr>
    </w:lvl>
    <w:lvl w:ilvl="1" w:tplc="5A96827C">
      <w:start w:val="1"/>
      <w:numFmt w:val="bullet"/>
      <w:lvlText w:val="o"/>
      <w:lvlJc w:val="left"/>
      <w:pPr>
        <w:ind w:left="1440" w:hanging="360"/>
      </w:pPr>
      <w:rPr>
        <w:rFonts w:ascii="Courier New" w:hAnsi="Courier New" w:hint="default"/>
      </w:rPr>
    </w:lvl>
    <w:lvl w:ilvl="2" w:tplc="30101FD4">
      <w:start w:val="1"/>
      <w:numFmt w:val="bullet"/>
      <w:lvlText w:val=""/>
      <w:lvlJc w:val="left"/>
      <w:pPr>
        <w:ind w:left="2160" w:hanging="360"/>
      </w:pPr>
      <w:rPr>
        <w:rFonts w:ascii="Wingdings" w:hAnsi="Wingdings" w:hint="default"/>
      </w:rPr>
    </w:lvl>
    <w:lvl w:ilvl="3" w:tplc="66345D8C">
      <w:start w:val="1"/>
      <w:numFmt w:val="bullet"/>
      <w:lvlText w:val=""/>
      <w:lvlJc w:val="left"/>
      <w:pPr>
        <w:ind w:left="2880" w:hanging="360"/>
      </w:pPr>
      <w:rPr>
        <w:rFonts w:ascii="Symbol" w:hAnsi="Symbol" w:hint="default"/>
      </w:rPr>
    </w:lvl>
    <w:lvl w:ilvl="4" w:tplc="348C6482">
      <w:start w:val="1"/>
      <w:numFmt w:val="bullet"/>
      <w:lvlText w:val="o"/>
      <w:lvlJc w:val="left"/>
      <w:pPr>
        <w:ind w:left="3600" w:hanging="360"/>
      </w:pPr>
      <w:rPr>
        <w:rFonts w:ascii="Courier New" w:hAnsi="Courier New" w:hint="default"/>
      </w:rPr>
    </w:lvl>
    <w:lvl w:ilvl="5" w:tplc="6BB43C90">
      <w:start w:val="1"/>
      <w:numFmt w:val="bullet"/>
      <w:lvlText w:val=""/>
      <w:lvlJc w:val="left"/>
      <w:pPr>
        <w:ind w:left="4320" w:hanging="360"/>
      </w:pPr>
      <w:rPr>
        <w:rFonts w:ascii="Wingdings" w:hAnsi="Wingdings" w:hint="default"/>
      </w:rPr>
    </w:lvl>
    <w:lvl w:ilvl="6" w:tplc="C708233A">
      <w:start w:val="1"/>
      <w:numFmt w:val="bullet"/>
      <w:lvlText w:val=""/>
      <w:lvlJc w:val="left"/>
      <w:pPr>
        <w:ind w:left="5040" w:hanging="360"/>
      </w:pPr>
      <w:rPr>
        <w:rFonts w:ascii="Symbol" w:hAnsi="Symbol" w:hint="default"/>
      </w:rPr>
    </w:lvl>
    <w:lvl w:ilvl="7" w:tplc="C3EA872A">
      <w:start w:val="1"/>
      <w:numFmt w:val="bullet"/>
      <w:lvlText w:val="o"/>
      <w:lvlJc w:val="left"/>
      <w:pPr>
        <w:ind w:left="5760" w:hanging="360"/>
      </w:pPr>
      <w:rPr>
        <w:rFonts w:ascii="Courier New" w:hAnsi="Courier New" w:hint="default"/>
      </w:rPr>
    </w:lvl>
    <w:lvl w:ilvl="8" w:tplc="D67A91B0">
      <w:start w:val="1"/>
      <w:numFmt w:val="bullet"/>
      <w:lvlText w:val=""/>
      <w:lvlJc w:val="left"/>
      <w:pPr>
        <w:ind w:left="6480" w:hanging="360"/>
      </w:pPr>
      <w:rPr>
        <w:rFonts w:ascii="Wingdings" w:hAnsi="Wingdings" w:hint="default"/>
      </w:rPr>
    </w:lvl>
  </w:abstractNum>
  <w:abstractNum w:abstractNumId="36" w15:restartNumberingAfterBreak="0">
    <w:nsid w:val="6BC958B8"/>
    <w:multiLevelType w:val="multilevel"/>
    <w:tmpl w:val="FFFFFFF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76492782"/>
    <w:multiLevelType w:val="hybridMultilevel"/>
    <w:tmpl w:val="C8AAE05E"/>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8" w15:restartNumberingAfterBreak="0">
    <w:nsid w:val="7DBE3556"/>
    <w:multiLevelType w:val="multilevel"/>
    <w:tmpl w:val="DE1A38E0"/>
    <w:lvl w:ilvl="0">
      <w:start w:val="1"/>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numFmt w:val="decimal"/>
      <w:lvlText w:val=""/>
      <w:lvlJc w:val="left"/>
    </w:lvl>
  </w:abstractNum>
  <w:abstractNum w:abstractNumId="39" w15:restartNumberingAfterBreak="0">
    <w:nsid w:val="7E759F54"/>
    <w:multiLevelType w:val="hybridMultilevel"/>
    <w:tmpl w:val="6400C304"/>
    <w:lvl w:ilvl="0" w:tplc="00B8EC20">
      <w:start w:val="1"/>
      <w:numFmt w:val="bullet"/>
      <w:lvlText w:val=""/>
      <w:lvlJc w:val="left"/>
      <w:pPr>
        <w:ind w:left="720" w:hanging="360"/>
      </w:pPr>
      <w:rPr>
        <w:rFonts w:ascii="Symbol" w:hAnsi="Symbol" w:hint="default"/>
      </w:rPr>
    </w:lvl>
    <w:lvl w:ilvl="1" w:tplc="2F9CC800">
      <w:start w:val="1"/>
      <w:numFmt w:val="bullet"/>
      <w:lvlText w:val="o"/>
      <w:lvlJc w:val="left"/>
      <w:pPr>
        <w:ind w:left="1440" w:hanging="360"/>
      </w:pPr>
      <w:rPr>
        <w:rFonts w:ascii="Courier New" w:hAnsi="Courier New" w:hint="default"/>
      </w:rPr>
    </w:lvl>
    <w:lvl w:ilvl="2" w:tplc="4052FB86">
      <w:start w:val="1"/>
      <w:numFmt w:val="bullet"/>
      <w:lvlText w:val=""/>
      <w:lvlJc w:val="left"/>
      <w:pPr>
        <w:ind w:left="2160" w:hanging="360"/>
      </w:pPr>
      <w:rPr>
        <w:rFonts w:ascii="Wingdings" w:hAnsi="Wingdings" w:hint="default"/>
      </w:rPr>
    </w:lvl>
    <w:lvl w:ilvl="3" w:tplc="0E16D1F6">
      <w:start w:val="1"/>
      <w:numFmt w:val="bullet"/>
      <w:lvlText w:val=""/>
      <w:lvlJc w:val="left"/>
      <w:pPr>
        <w:ind w:left="2880" w:hanging="360"/>
      </w:pPr>
      <w:rPr>
        <w:rFonts w:ascii="Symbol" w:hAnsi="Symbol" w:hint="default"/>
      </w:rPr>
    </w:lvl>
    <w:lvl w:ilvl="4" w:tplc="69602222">
      <w:start w:val="1"/>
      <w:numFmt w:val="bullet"/>
      <w:lvlText w:val="o"/>
      <w:lvlJc w:val="left"/>
      <w:pPr>
        <w:ind w:left="3600" w:hanging="360"/>
      </w:pPr>
      <w:rPr>
        <w:rFonts w:ascii="Courier New" w:hAnsi="Courier New" w:hint="default"/>
      </w:rPr>
    </w:lvl>
    <w:lvl w:ilvl="5" w:tplc="E75412CA">
      <w:start w:val="1"/>
      <w:numFmt w:val="bullet"/>
      <w:lvlText w:val=""/>
      <w:lvlJc w:val="left"/>
      <w:pPr>
        <w:ind w:left="4320" w:hanging="360"/>
      </w:pPr>
      <w:rPr>
        <w:rFonts w:ascii="Wingdings" w:hAnsi="Wingdings" w:hint="default"/>
      </w:rPr>
    </w:lvl>
    <w:lvl w:ilvl="6" w:tplc="358CCB72">
      <w:start w:val="1"/>
      <w:numFmt w:val="bullet"/>
      <w:lvlText w:val=""/>
      <w:lvlJc w:val="left"/>
      <w:pPr>
        <w:ind w:left="5040" w:hanging="360"/>
      </w:pPr>
      <w:rPr>
        <w:rFonts w:ascii="Symbol" w:hAnsi="Symbol" w:hint="default"/>
      </w:rPr>
    </w:lvl>
    <w:lvl w:ilvl="7" w:tplc="92CE74FA">
      <w:start w:val="1"/>
      <w:numFmt w:val="bullet"/>
      <w:lvlText w:val="o"/>
      <w:lvlJc w:val="left"/>
      <w:pPr>
        <w:ind w:left="5760" w:hanging="360"/>
      </w:pPr>
      <w:rPr>
        <w:rFonts w:ascii="Courier New" w:hAnsi="Courier New" w:hint="default"/>
      </w:rPr>
    </w:lvl>
    <w:lvl w:ilvl="8" w:tplc="18F6F05A">
      <w:start w:val="1"/>
      <w:numFmt w:val="bullet"/>
      <w:lvlText w:val=""/>
      <w:lvlJc w:val="left"/>
      <w:pPr>
        <w:ind w:left="6480" w:hanging="360"/>
      </w:pPr>
      <w:rPr>
        <w:rFonts w:ascii="Wingdings" w:hAnsi="Wingdings" w:hint="default"/>
      </w:rPr>
    </w:lvl>
  </w:abstractNum>
  <w:num w:numId="1" w16cid:durableId="1169710078">
    <w:abstractNumId w:val="5"/>
  </w:num>
  <w:num w:numId="2" w16cid:durableId="967514548">
    <w:abstractNumId w:val="3"/>
  </w:num>
  <w:num w:numId="3" w16cid:durableId="1633824911">
    <w:abstractNumId w:val="2"/>
  </w:num>
  <w:num w:numId="4" w16cid:durableId="1636906894">
    <w:abstractNumId w:val="4"/>
  </w:num>
  <w:num w:numId="5" w16cid:durableId="229386465">
    <w:abstractNumId w:val="1"/>
  </w:num>
  <w:num w:numId="6" w16cid:durableId="1092897599">
    <w:abstractNumId w:val="0"/>
  </w:num>
  <w:num w:numId="7" w16cid:durableId="80034068">
    <w:abstractNumId w:val="34"/>
  </w:num>
  <w:num w:numId="8" w16cid:durableId="1106847668">
    <w:abstractNumId w:val="6"/>
    <w:lvlOverride w:ilvl="0">
      <w:lvl w:ilvl="0">
        <w:start w:val="1"/>
        <w:numFmt w:val="decimal"/>
        <w:lvlText w:val="%1"/>
        <w:lvlJc w:val="left"/>
        <w:rPr>
          <w:rFonts w:ascii="Times New Roman" w:hAnsi="Times New Roman" w:cs="Times New Roman" w:hint="default"/>
          <w:b/>
          <w:bCs/>
        </w:rPr>
      </w:lvl>
    </w:lvlOverride>
    <w:lvlOverride w:ilvl="1">
      <w:lvl w:ilvl="1">
        <w:start w:val="1"/>
        <w:numFmt w:val="decimal"/>
        <w:lvlText w:val="%1.%2"/>
        <w:lvlJc w:val="left"/>
        <w:rPr>
          <w:b/>
          <w:bCs w:val="0"/>
        </w:rPr>
      </w:lvl>
    </w:lvlOverride>
    <w:lvlOverride w:ilvl="2">
      <w:lvl w:ilvl="2">
        <w:start w:val="1"/>
        <w:numFmt w:val="decimal"/>
        <w:lvlText w:val="%1.%2.%3"/>
        <w:lvlJc w:val="left"/>
        <w:rPr>
          <w:b w:val="0"/>
          <w:bCs/>
        </w:rPr>
      </w:lvl>
    </w:lvlOverride>
    <w:lvlOverride w:ilvl="3">
      <w:lvl w:ilvl="3">
        <w:start w:val="1"/>
        <w:numFmt w:val="decimal"/>
        <w:lvlText w:val="%1.%2.%3.%4"/>
        <w:lvlJc w:val="left"/>
        <w:rPr>
          <w:b w:val="0"/>
          <w:bCs/>
        </w:rPr>
      </w:lvl>
    </w:lvlOverride>
    <w:lvlOverride w:ilvl="4">
      <w:lvl w:ilvl="4">
        <w:start w:val="1"/>
        <w:numFmt w:val="decimal"/>
        <w:lvlText w:val="%1.%2.%3.%4.%5"/>
        <w:lvlJc w:val="left"/>
        <w:rPr>
          <w:b w:val="0"/>
          <w:bCs/>
        </w:rPr>
      </w:lvl>
    </w:lvlOverride>
    <w:lvlOverride w:ilvl="5">
      <w:lvl w:ilvl="5">
        <w:start w:val="1"/>
        <w:numFmt w:val="decimal"/>
        <w:lvlText w:val="%1.%2.%3.%4.%5.%6"/>
        <w:lvlJc w:val="left"/>
        <w:rPr>
          <w:b w:val="0"/>
          <w:bCs/>
        </w:rPr>
      </w:lvl>
    </w:lvlOverride>
    <w:lvlOverride w:ilvl="6">
      <w:lvl w:ilvl="6">
        <w:start w:val="1"/>
        <w:numFmt w:val="decimal"/>
        <w:lvlText w:val="%1.%2.%3.%4.%5.%6.%7"/>
        <w:lvlJc w:val="left"/>
      </w:lvl>
    </w:lvlOverride>
    <w:lvlOverride w:ilvl="7">
      <w:lvl w:ilvl="7">
        <w:start w:val="1"/>
        <w:numFmt w:val="decimal"/>
        <w:lvlText w:val="%1.%2.%3.%4.%5.%6.%7.%8"/>
        <w:lvlJc w:val="left"/>
      </w:lvl>
    </w:lvlOverride>
    <w:lvlOverride w:ilvl="8">
      <w:lvl w:ilvl="8">
        <w:numFmt w:val="decimal"/>
        <w:lvlText w:val=""/>
        <w:lvlJc w:val="left"/>
      </w:lvl>
    </w:lvlOverride>
  </w:num>
  <w:num w:numId="9" w16cid:durableId="1023704905">
    <w:abstractNumId w:val="12"/>
  </w:num>
  <w:num w:numId="10" w16cid:durableId="423917766">
    <w:abstractNumId w:val="15"/>
  </w:num>
  <w:num w:numId="11" w16cid:durableId="773670452">
    <w:abstractNumId w:val="35"/>
  </w:num>
  <w:num w:numId="12" w16cid:durableId="790516842">
    <w:abstractNumId w:val="39"/>
  </w:num>
  <w:num w:numId="13" w16cid:durableId="1663965201">
    <w:abstractNumId w:val="30"/>
  </w:num>
  <w:num w:numId="14" w16cid:durableId="917788514">
    <w:abstractNumId w:val="13"/>
  </w:num>
  <w:num w:numId="15" w16cid:durableId="2028671091">
    <w:abstractNumId w:val="20"/>
  </w:num>
  <w:num w:numId="16" w16cid:durableId="200561419">
    <w:abstractNumId w:val="11"/>
  </w:num>
  <w:num w:numId="17" w16cid:durableId="649941667">
    <w:abstractNumId w:val="32"/>
  </w:num>
  <w:num w:numId="18" w16cid:durableId="2021081954">
    <w:abstractNumId w:val="9"/>
  </w:num>
  <w:num w:numId="19" w16cid:durableId="1052969063">
    <w:abstractNumId w:val="14"/>
  </w:num>
  <w:num w:numId="20" w16cid:durableId="1845437510">
    <w:abstractNumId w:val="38"/>
  </w:num>
  <w:num w:numId="21" w16cid:durableId="602953983">
    <w:abstractNumId w:val="36"/>
  </w:num>
  <w:num w:numId="22" w16cid:durableId="1249076939">
    <w:abstractNumId w:val="24"/>
  </w:num>
  <w:num w:numId="23" w16cid:durableId="772752528">
    <w:abstractNumId w:val="25"/>
  </w:num>
  <w:num w:numId="24" w16cid:durableId="79737933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352877749">
    <w:abstractNumId w:val="26"/>
  </w:num>
  <w:num w:numId="26" w16cid:durableId="844511649">
    <w:abstractNumId w:val="7"/>
  </w:num>
  <w:num w:numId="27" w16cid:durableId="95371185">
    <w:abstractNumId w:val="27"/>
  </w:num>
  <w:num w:numId="28" w16cid:durableId="1136685307">
    <w:abstractNumId w:val="8"/>
  </w:num>
  <w:num w:numId="29" w16cid:durableId="1522010126">
    <w:abstractNumId w:val="28"/>
  </w:num>
  <w:num w:numId="30" w16cid:durableId="1124077842">
    <w:abstractNumId w:val="19"/>
  </w:num>
  <w:num w:numId="31" w16cid:durableId="1044019003">
    <w:abstractNumId w:val="29"/>
  </w:num>
  <w:num w:numId="32" w16cid:durableId="1817381242">
    <w:abstractNumId w:val="33"/>
  </w:num>
  <w:num w:numId="33" w16cid:durableId="1569998655">
    <w:abstractNumId w:val="17"/>
  </w:num>
  <w:num w:numId="34" w16cid:durableId="2112313728">
    <w:abstractNumId w:val="31"/>
  </w:num>
  <w:num w:numId="35" w16cid:durableId="1695183962">
    <w:abstractNumId w:val="22"/>
  </w:num>
  <w:num w:numId="36" w16cid:durableId="372342685">
    <w:abstractNumId w:val="21"/>
  </w:num>
  <w:num w:numId="37" w16cid:durableId="1429620050">
    <w:abstractNumId w:val="18"/>
  </w:num>
  <w:num w:numId="38" w16cid:durableId="1538421536">
    <w:abstractNumId w:val="37"/>
  </w:num>
  <w:num w:numId="39" w16cid:durableId="776025945">
    <w:abstractNumId w:val="16"/>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000C"/>
    <w:rsid w:val="0000014D"/>
    <w:rsid w:val="000024DB"/>
    <w:rsid w:val="00004813"/>
    <w:rsid w:val="00004A5F"/>
    <w:rsid w:val="00007DCE"/>
    <w:rsid w:val="00010043"/>
    <w:rsid w:val="000117B8"/>
    <w:rsid w:val="00012EA6"/>
    <w:rsid w:val="0001409B"/>
    <w:rsid w:val="00015C84"/>
    <w:rsid w:val="00016F2C"/>
    <w:rsid w:val="00016FB5"/>
    <w:rsid w:val="00017722"/>
    <w:rsid w:val="00020895"/>
    <w:rsid w:val="00021464"/>
    <w:rsid w:val="0002147C"/>
    <w:rsid w:val="00022D63"/>
    <w:rsid w:val="00025074"/>
    <w:rsid w:val="000255B9"/>
    <w:rsid w:val="0002562E"/>
    <w:rsid w:val="00026B38"/>
    <w:rsid w:val="00027017"/>
    <w:rsid w:val="00030116"/>
    <w:rsid w:val="00030D0D"/>
    <w:rsid w:val="000310BC"/>
    <w:rsid w:val="00031A26"/>
    <w:rsid w:val="00033F86"/>
    <w:rsid w:val="00033FBC"/>
    <w:rsid w:val="00033FE9"/>
    <w:rsid w:val="00034616"/>
    <w:rsid w:val="00036BF5"/>
    <w:rsid w:val="00036C0A"/>
    <w:rsid w:val="00036F89"/>
    <w:rsid w:val="0003768D"/>
    <w:rsid w:val="00037E62"/>
    <w:rsid w:val="00040221"/>
    <w:rsid w:val="000402D8"/>
    <w:rsid w:val="0004037E"/>
    <w:rsid w:val="0004130D"/>
    <w:rsid w:val="00041B9E"/>
    <w:rsid w:val="000421DB"/>
    <w:rsid w:val="00042E8F"/>
    <w:rsid w:val="0004300C"/>
    <w:rsid w:val="00043795"/>
    <w:rsid w:val="00043964"/>
    <w:rsid w:val="00043A0F"/>
    <w:rsid w:val="00044906"/>
    <w:rsid w:val="00044BE8"/>
    <w:rsid w:val="00044F8C"/>
    <w:rsid w:val="0004535C"/>
    <w:rsid w:val="0004570A"/>
    <w:rsid w:val="000460A9"/>
    <w:rsid w:val="0004629C"/>
    <w:rsid w:val="00047326"/>
    <w:rsid w:val="00047521"/>
    <w:rsid w:val="0004761E"/>
    <w:rsid w:val="000507C6"/>
    <w:rsid w:val="000509A8"/>
    <w:rsid w:val="0005217F"/>
    <w:rsid w:val="00052A96"/>
    <w:rsid w:val="000535F1"/>
    <w:rsid w:val="000537E0"/>
    <w:rsid w:val="000546EF"/>
    <w:rsid w:val="00055176"/>
    <w:rsid w:val="00055C7B"/>
    <w:rsid w:val="00056D56"/>
    <w:rsid w:val="0005747E"/>
    <w:rsid w:val="00057AED"/>
    <w:rsid w:val="000602A8"/>
    <w:rsid w:val="0006063C"/>
    <w:rsid w:val="000611BB"/>
    <w:rsid w:val="00061BA6"/>
    <w:rsid w:val="00062231"/>
    <w:rsid w:val="00062BDF"/>
    <w:rsid w:val="000631F4"/>
    <w:rsid w:val="00063248"/>
    <w:rsid w:val="0006326D"/>
    <w:rsid w:val="00063E85"/>
    <w:rsid w:val="00063ECB"/>
    <w:rsid w:val="0006479B"/>
    <w:rsid w:val="000653FA"/>
    <w:rsid w:val="00065F6A"/>
    <w:rsid w:val="000665A8"/>
    <w:rsid w:val="00067166"/>
    <w:rsid w:val="000713CE"/>
    <w:rsid w:val="00071459"/>
    <w:rsid w:val="00071E59"/>
    <w:rsid w:val="00071E5C"/>
    <w:rsid w:val="00072460"/>
    <w:rsid w:val="000742C2"/>
    <w:rsid w:val="000747A8"/>
    <w:rsid w:val="000779B8"/>
    <w:rsid w:val="000803EE"/>
    <w:rsid w:val="000820C8"/>
    <w:rsid w:val="00082316"/>
    <w:rsid w:val="00083653"/>
    <w:rsid w:val="0008473D"/>
    <w:rsid w:val="00084986"/>
    <w:rsid w:val="00084D8A"/>
    <w:rsid w:val="0008552F"/>
    <w:rsid w:val="00085554"/>
    <w:rsid w:val="00085A81"/>
    <w:rsid w:val="00085F29"/>
    <w:rsid w:val="0008789C"/>
    <w:rsid w:val="00090C6D"/>
    <w:rsid w:val="00091471"/>
    <w:rsid w:val="00091CC1"/>
    <w:rsid w:val="000931DF"/>
    <w:rsid w:val="0009350A"/>
    <w:rsid w:val="0009361D"/>
    <w:rsid w:val="00093633"/>
    <w:rsid w:val="00093BE6"/>
    <w:rsid w:val="00093FEE"/>
    <w:rsid w:val="00094144"/>
    <w:rsid w:val="0009455F"/>
    <w:rsid w:val="000948B2"/>
    <w:rsid w:val="00095DEB"/>
    <w:rsid w:val="000967BC"/>
    <w:rsid w:val="000968D6"/>
    <w:rsid w:val="00096CCA"/>
    <w:rsid w:val="000973F3"/>
    <w:rsid w:val="00097D4C"/>
    <w:rsid w:val="00097DD0"/>
    <w:rsid w:val="000A2155"/>
    <w:rsid w:val="000A292B"/>
    <w:rsid w:val="000A391C"/>
    <w:rsid w:val="000A45E1"/>
    <w:rsid w:val="000A4C69"/>
    <w:rsid w:val="000A4CFA"/>
    <w:rsid w:val="000A50B9"/>
    <w:rsid w:val="000A55C0"/>
    <w:rsid w:val="000A5F7D"/>
    <w:rsid w:val="000A6F63"/>
    <w:rsid w:val="000A76AD"/>
    <w:rsid w:val="000B09B7"/>
    <w:rsid w:val="000B102F"/>
    <w:rsid w:val="000B11DC"/>
    <w:rsid w:val="000B1D17"/>
    <w:rsid w:val="000B2D37"/>
    <w:rsid w:val="000B4067"/>
    <w:rsid w:val="000B4528"/>
    <w:rsid w:val="000B45AB"/>
    <w:rsid w:val="000B6171"/>
    <w:rsid w:val="000C0D0B"/>
    <w:rsid w:val="000C1669"/>
    <w:rsid w:val="000C1DD9"/>
    <w:rsid w:val="000C2554"/>
    <w:rsid w:val="000C2A4E"/>
    <w:rsid w:val="000C2CC5"/>
    <w:rsid w:val="000C2D7D"/>
    <w:rsid w:val="000C3A0B"/>
    <w:rsid w:val="000C4D26"/>
    <w:rsid w:val="000C62DF"/>
    <w:rsid w:val="000C6380"/>
    <w:rsid w:val="000C66E1"/>
    <w:rsid w:val="000C6850"/>
    <w:rsid w:val="000C6BA5"/>
    <w:rsid w:val="000C6DA3"/>
    <w:rsid w:val="000D054A"/>
    <w:rsid w:val="000D0BFE"/>
    <w:rsid w:val="000D0ED6"/>
    <w:rsid w:val="000D124B"/>
    <w:rsid w:val="000D13BC"/>
    <w:rsid w:val="000D16EB"/>
    <w:rsid w:val="000D4E8E"/>
    <w:rsid w:val="000D5F37"/>
    <w:rsid w:val="000D5FAB"/>
    <w:rsid w:val="000D6693"/>
    <w:rsid w:val="000D67BF"/>
    <w:rsid w:val="000E0172"/>
    <w:rsid w:val="000E1A30"/>
    <w:rsid w:val="000E2107"/>
    <w:rsid w:val="000E2505"/>
    <w:rsid w:val="000E2AAE"/>
    <w:rsid w:val="000E2F24"/>
    <w:rsid w:val="000E3906"/>
    <w:rsid w:val="000E3A86"/>
    <w:rsid w:val="000E40E5"/>
    <w:rsid w:val="000E43D9"/>
    <w:rsid w:val="000E5469"/>
    <w:rsid w:val="000E56D5"/>
    <w:rsid w:val="000E5E33"/>
    <w:rsid w:val="000E6FDB"/>
    <w:rsid w:val="000E7136"/>
    <w:rsid w:val="000F05DF"/>
    <w:rsid w:val="000F0A38"/>
    <w:rsid w:val="000F17DB"/>
    <w:rsid w:val="000F3B76"/>
    <w:rsid w:val="000F49E2"/>
    <w:rsid w:val="000F517E"/>
    <w:rsid w:val="000F573F"/>
    <w:rsid w:val="000F5DE2"/>
    <w:rsid w:val="000F5EC9"/>
    <w:rsid w:val="000F642C"/>
    <w:rsid w:val="000F6BB6"/>
    <w:rsid w:val="000F7F82"/>
    <w:rsid w:val="00101037"/>
    <w:rsid w:val="001011C3"/>
    <w:rsid w:val="00101427"/>
    <w:rsid w:val="001021A9"/>
    <w:rsid w:val="001023A3"/>
    <w:rsid w:val="0010269E"/>
    <w:rsid w:val="00102A00"/>
    <w:rsid w:val="00102B16"/>
    <w:rsid w:val="0010316A"/>
    <w:rsid w:val="00104849"/>
    <w:rsid w:val="0010596C"/>
    <w:rsid w:val="001071B3"/>
    <w:rsid w:val="00107444"/>
    <w:rsid w:val="00107858"/>
    <w:rsid w:val="00110174"/>
    <w:rsid w:val="00110DC7"/>
    <w:rsid w:val="00112C7A"/>
    <w:rsid w:val="001131D4"/>
    <w:rsid w:val="001132DB"/>
    <w:rsid w:val="001133D6"/>
    <w:rsid w:val="0011359B"/>
    <w:rsid w:val="00113C76"/>
    <w:rsid w:val="00114248"/>
    <w:rsid w:val="00115227"/>
    <w:rsid w:val="00115758"/>
    <w:rsid w:val="001158C5"/>
    <w:rsid w:val="0011676C"/>
    <w:rsid w:val="001167D0"/>
    <w:rsid w:val="0011707A"/>
    <w:rsid w:val="00117BE8"/>
    <w:rsid w:val="001208EB"/>
    <w:rsid w:val="001215C2"/>
    <w:rsid w:val="00121BBF"/>
    <w:rsid w:val="00123410"/>
    <w:rsid w:val="0012379D"/>
    <w:rsid w:val="001239D3"/>
    <w:rsid w:val="00124A22"/>
    <w:rsid w:val="00125426"/>
    <w:rsid w:val="001256B3"/>
    <w:rsid w:val="00125C26"/>
    <w:rsid w:val="00126272"/>
    <w:rsid w:val="001276CB"/>
    <w:rsid w:val="00127C9C"/>
    <w:rsid w:val="00127CA3"/>
    <w:rsid w:val="00127CE6"/>
    <w:rsid w:val="00127D51"/>
    <w:rsid w:val="00127F79"/>
    <w:rsid w:val="00130150"/>
    <w:rsid w:val="0013043B"/>
    <w:rsid w:val="0013073A"/>
    <w:rsid w:val="00130F03"/>
    <w:rsid w:val="0013265D"/>
    <w:rsid w:val="00132713"/>
    <w:rsid w:val="0013332F"/>
    <w:rsid w:val="001340FC"/>
    <w:rsid w:val="0013418D"/>
    <w:rsid w:val="00134AA1"/>
    <w:rsid w:val="00135883"/>
    <w:rsid w:val="00135B3C"/>
    <w:rsid w:val="001365CD"/>
    <w:rsid w:val="00136885"/>
    <w:rsid w:val="00136B91"/>
    <w:rsid w:val="00140100"/>
    <w:rsid w:val="001418F1"/>
    <w:rsid w:val="00141C54"/>
    <w:rsid w:val="001426EA"/>
    <w:rsid w:val="001435E7"/>
    <w:rsid w:val="00143F34"/>
    <w:rsid w:val="001442DD"/>
    <w:rsid w:val="0014437F"/>
    <w:rsid w:val="0014446C"/>
    <w:rsid w:val="00144A06"/>
    <w:rsid w:val="00144AD7"/>
    <w:rsid w:val="00144C5E"/>
    <w:rsid w:val="00145463"/>
    <w:rsid w:val="0014584B"/>
    <w:rsid w:val="00145AB7"/>
    <w:rsid w:val="00145F7F"/>
    <w:rsid w:val="0014602B"/>
    <w:rsid w:val="00146C63"/>
    <w:rsid w:val="00147195"/>
    <w:rsid w:val="0014721E"/>
    <w:rsid w:val="00147C7C"/>
    <w:rsid w:val="00147FB0"/>
    <w:rsid w:val="001502E7"/>
    <w:rsid w:val="00150732"/>
    <w:rsid w:val="0015074B"/>
    <w:rsid w:val="00150853"/>
    <w:rsid w:val="0015129A"/>
    <w:rsid w:val="001513BC"/>
    <w:rsid w:val="0015204F"/>
    <w:rsid w:val="00152DE1"/>
    <w:rsid w:val="0015353C"/>
    <w:rsid w:val="00153F48"/>
    <w:rsid w:val="001547F4"/>
    <w:rsid w:val="001549A0"/>
    <w:rsid w:val="00154A25"/>
    <w:rsid w:val="001551D3"/>
    <w:rsid w:val="0015572F"/>
    <w:rsid w:val="00155F90"/>
    <w:rsid w:val="0015701B"/>
    <w:rsid w:val="00157AF8"/>
    <w:rsid w:val="00160293"/>
    <w:rsid w:val="00160FAE"/>
    <w:rsid w:val="00161490"/>
    <w:rsid w:val="001619C6"/>
    <w:rsid w:val="00161E99"/>
    <w:rsid w:val="0016230C"/>
    <w:rsid w:val="001627FD"/>
    <w:rsid w:val="00162DAC"/>
    <w:rsid w:val="001633C8"/>
    <w:rsid w:val="001639CE"/>
    <w:rsid w:val="0016577A"/>
    <w:rsid w:val="00165FE4"/>
    <w:rsid w:val="001661B3"/>
    <w:rsid w:val="001675A8"/>
    <w:rsid w:val="001675C3"/>
    <w:rsid w:val="001676F5"/>
    <w:rsid w:val="00167DB6"/>
    <w:rsid w:val="00170E01"/>
    <w:rsid w:val="001710C3"/>
    <w:rsid w:val="00175B08"/>
    <w:rsid w:val="00177682"/>
    <w:rsid w:val="00177740"/>
    <w:rsid w:val="00177A5B"/>
    <w:rsid w:val="00177D8C"/>
    <w:rsid w:val="00177DF4"/>
    <w:rsid w:val="00177E41"/>
    <w:rsid w:val="001805F2"/>
    <w:rsid w:val="0018258D"/>
    <w:rsid w:val="00183915"/>
    <w:rsid w:val="00183EE1"/>
    <w:rsid w:val="00183F93"/>
    <w:rsid w:val="00184155"/>
    <w:rsid w:val="001843C9"/>
    <w:rsid w:val="00184803"/>
    <w:rsid w:val="00185049"/>
    <w:rsid w:val="00185A35"/>
    <w:rsid w:val="0018673A"/>
    <w:rsid w:val="00186B2F"/>
    <w:rsid w:val="00186CA3"/>
    <w:rsid w:val="00187F22"/>
    <w:rsid w:val="00190746"/>
    <w:rsid w:val="00191225"/>
    <w:rsid w:val="001913DB"/>
    <w:rsid w:val="0019150E"/>
    <w:rsid w:val="00191AF8"/>
    <w:rsid w:val="00191C54"/>
    <w:rsid w:val="00192221"/>
    <w:rsid w:val="0019288C"/>
    <w:rsid w:val="00192BC4"/>
    <w:rsid w:val="0019303F"/>
    <w:rsid w:val="001930B5"/>
    <w:rsid w:val="00193FF8"/>
    <w:rsid w:val="001941A4"/>
    <w:rsid w:val="00194A70"/>
    <w:rsid w:val="001955B6"/>
    <w:rsid w:val="00195FBB"/>
    <w:rsid w:val="00196B66"/>
    <w:rsid w:val="001975ED"/>
    <w:rsid w:val="00197692"/>
    <w:rsid w:val="00197A4C"/>
    <w:rsid w:val="00197E9F"/>
    <w:rsid w:val="001A1338"/>
    <w:rsid w:val="001A1771"/>
    <w:rsid w:val="001A1817"/>
    <w:rsid w:val="001A1C69"/>
    <w:rsid w:val="001A4D37"/>
    <w:rsid w:val="001A5A31"/>
    <w:rsid w:val="001A5F67"/>
    <w:rsid w:val="001A6064"/>
    <w:rsid w:val="001A6100"/>
    <w:rsid w:val="001A65E7"/>
    <w:rsid w:val="001A7CE2"/>
    <w:rsid w:val="001B1187"/>
    <w:rsid w:val="001B284B"/>
    <w:rsid w:val="001B3CDC"/>
    <w:rsid w:val="001B4363"/>
    <w:rsid w:val="001B4413"/>
    <w:rsid w:val="001B49CB"/>
    <w:rsid w:val="001B5CB2"/>
    <w:rsid w:val="001B5CED"/>
    <w:rsid w:val="001B6D8D"/>
    <w:rsid w:val="001B6E1C"/>
    <w:rsid w:val="001B7C55"/>
    <w:rsid w:val="001C029E"/>
    <w:rsid w:val="001C1C9A"/>
    <w:rsid w:val="001C1F94"/>
    <w:rsid w:val="001C32ED"/>
    <w:rsid w:val="001C3381"/>
    <w:rsid w:val="001C39B1"/>
    <w:rsid w:val="001C3C1E"/>
    <w:rsid w:val="001C3FD6"/>
    <w:rsid w:val="001C437C"/>
    <w:rsid w:val="001C4B23"/>
    <w:rsid w:val="001C4B33"/>
    <w:rsid w:val="001C5823"/>
    <w:rsid w:val="001C7245"/>
    <w:rsid w:val="001C75A1"/>
    <w:rsid w:val="001C7D62"/>
    <w:rsid w:val="001C9F56"/>
    <w:rsid w:val="001D0603"/>
    <w:rsid w:val="001D1035"/>
    <w:rsid w:val="001D14DC"/>
    <w:rsid w:val="001D294A"/>
    <w:rsid w:val="001D2C00"/>
    <w:rsid w:val="001D384A"/>
    <w:rsid w:val="001D41F1"/>
    <w:rsid w:val="001D44B5"/>
    <w:rsid w:val="001D46DF"/>
    <w:rsid w:val="001D579A"/>
    <w:rsid w:val="001D6A42"/>
    <w:rsid w:val="001D71E7"/>
    <w:rsid w:val="001D728D"/>
    <w:rsid w:val="001D78F4"/>
    <w:rsid w:val="001D7A01"/>
    <w:rsid w:val="001E0E9E"/>
    <w:rsid w:val="001E146B"/>
    <w:rsid w:val="001E17DF"/>
    <w:rsid w:val="001E3652"/>
    <w:rsid w:val="001E37DD"/>
    <w:rsid w:val="001E3B64"/>
    <w:rsid w:val="001E4D3A"/>
    <w:rsid w:val="001E5AC2"/>
    <w:rsid w:val="001E6238"/>
    <w:rsid w:val="001E6B43"/>
    <w:rsid w:val="001E6EAA"/>
    <w:rsid w:val="001E74E7"/>
    <w:rsid w:val="001F05F2"/>
    <w:rsid w:val="001F0AA5"/>
    <w:rsid w:val="001F0F9D"/>
    <w:rsid w:val="001F0FCC"/>
    <w:rsid w:val="001F14D4"/>
    <w:rsid w:val="001F1626"/>
    <w:rsid w:val="001F18BE"/>
    <w:rsid w:val="001F1B97"/>
    <w:rsid w:val="001F2AB2"/>
    <w:rsid w:val="001F2E18"/>
    <w:rsid w:val="001F2EE5"/>
    <w:rsid w:val="001F35FA"/>
    <w:rsid w:val="001F37EA"/>
    <w:rsid w:val="001F4A8C"/>
    <w:rsid w:val="001F4C1A"/>
    <w:rsid w:val="001F4F60"/>
    <w:rsid w:val="001F585F"/>
    <w:rsid w:val="001F5AD0"/>
    <w:rsid w:val="001F6D06"/>
    <w:rsid w:val="001F6DB3"/>
    <w:rsid w:val="001F7A98"/>
    <w:rsid w:val="002005AF"/>
    <w:rsid w:val="00201DDA"/>
    <w:rsid w:val="00201E8D"/>
    <w:rsid w:val="002032F9"/>
    <w:rsid w:val="002033B3"/>
    <w:rsid w:val="0020376A"/>
    <w:rsid w:val="00203A1C"/>
    <w:rsid w:val="00203EAD"/>
    <w:rsid w:val="002044DA"/>
    <w:rsid w:val="00204C26"/>
    <w:rsid w:val="00204DB3"/>
    <w:rsid w:val="00204EDB"/>
    <w:rsid w:val="002054B3"/>
    <w:rsid w:val="002058B0"/>
    <w:rsid w:val="00206151"/>
    <w:rsid w:val="00206FA5"/>
    <w:rsid w:val="00207C3B"/>
    <w:rsid w:val="00207D5E"/>
    <w:rsid w:val="002104C1"/>
    <w:rsid w:val="00210968"/>
    <w:rsid w:val="00210DFC"/>
    <w:rsid w:val="00211191"/>
    <w:rsid w:val="00211DBA"/>
    <w:rsid w:val="0021246E"/>
    <w:rsid w:val="00212D63"/>
    <w:rsid w:val="00212FCE"/>
    <w:rsid w:val="00213CAD"/>
    <w:rsid w:val="00213FC9"/>
    <w:rsid w:val="00215759"/>
    <w:rsid w:val="002161E9"/>
    <w:rsid w:val="00217673"/>
    <w:rsid w:val="00217C11"/>
    <w:rsid w:val="00220852"/>
    <w:rsid w:val="00220B74"/>
    <w:rsid w:val="0022129E"/>
    <w:rsid w:val="00221BAD"/>
    <w:rsid w:val="0022256C"/>
    <w:rsid w:val="0022287C"/>
    <w:rsid w:val="00222880"/>
    <w:rsid w:val="00222A80"/>
    <w:rsid w:val="0022337F"/>
    <w:rsid w:val="00223567"/>
    <w:rsid w:val="00223E3E"/>
    <w:rsid w:val="002242A4"/>
    <w:rsid w:val="00224787"/>
    <w:rsid w:val="00224849"/>
    <w:rsid w:val="00224C5A"/>
    <w:rsid w:val="00225407"/>
    <w:rsid w:val="00225914"/>
    <w:rsid w:val="00225976"/>
    <w:rsid w:val="0022640E"/>
    <w:rsid w:val="00226EB2"/>
    <w:rsid w:val="002270EF"/>
    <w:rsid w:val="00227492"/>
    <w:rsid w:val="00227807"/>
    <w:rsid w:val="002279A3"/>
    <w:rsid w:val="002279FC"/>
    <w:rsid w:val="00227CBA"/>
    <w:rsid w:val="00227F1B"/>
    <w:rsid w:val="0023242C"/>
    <w:rsid w:val="00233141"/>
    <w:rsid w:val="002348AC"/>
    <w:rsid w:val="00234FBB"/>
    <w:rsid w:val="0023517E"/>
    <w:rsid w:val="0023605D"/>
    <w:rsid w:val="002377FE"/>
    <w:rsid w:val="0023F773"/>
    <w:rsid w:val="00241910"/>
    <w:rsid w:val="00242467"/>
    <w:rsid w:val="002449FE"/>
    <w:rsid w:val="00245368"/>
    <w:rsid w:val="0024796F"/>
    <w:rsid w:val="00247A35"/>
    <w:rsid w:val="00247D74"/>
    <w:rsid w:val="00250C63"/>
    <w:rsid w:val="002515D5"/>
    <w:rsid w:val="00251A09"/>
    <w:rsid w:val="00252273"/>
    <w:rsid w:val="0025240D"/>
    <w:rsid w:val="00252766"/>
    <w:rsid w:val="002528AB"/>
    <w:rsid w:val="00252C12"/>
    <w:rsid w:val="002530A1"/>
    <w:rsid w:val="00253275"/>
    <w:rsid w:val="002533AD"/>
    <w:rsid w:val="0025373B"/>
    <w:rsid w:val="00253E8F"/>
    <w:rsid w:val="00253EFA"/>
    <w:rsid w:val="002548D3"/>
    <w:rsid w:val="00254945"/>
    <w:rsid w:val="00254F40"/>
    <w:rsid w:val="0025585D"/>
    <w:rsid w:val="00255E94"/>
    <w:rsid w:val="0025610F"/>
    <w:rsid w:val="00256414"/>
    <w:rsid w:val="00257564"/>
    <w:rsid w:val="0025775A"/>
    <w:rsid w:val="002577BE"/>
    <w:rsid w:val="002616D0"/>
    <w:rsid w:val="002619CE"/>
    <w:rsid w:val="00261DC4"/>
    <w:rsid w:val="00262056"/>
    <w:rsid w:val="00262497"/>
    <w:rsid w:val="0026350C"/>
    <w:rsid w:val="00263A74"/>
    <w:rsid w:val="0026428E"/>
    <w:rsid w:val="00264327"/>
    <w:rsid w:val="00264B3B"/>
    <w:rsid w:val="00264E78"/>
    <w:rsid w:val="00264F8B"/>
    <w:rsid w:val="002650DA"/>
    <w:rsid w:val="00265BE4"/>
    <w:rsid w:val="00266966"/>
    <w:rsid w:val="00266FB4"/>
    <w:rsid w:val="00270921"/>
    <w:rsid w:val="002713BA"/>
    <w:rsid w:val="00271692"/>
    <w:rsid w:val="00271AE3"/>
    <w:rsid w:val="00271C6A"/>
    <w:rsid w:val="002720EA"/>
    <w:rsid w:val="00272780"/>
    <w:rsid w:val="00273AD4"/>
    <w:rsid w:val="002747BB"/>
    <w:rsid w:val="002747C7"/>
    <w:rsid w:val="00275C6D"/>
    <w:rsid w:val="00276F12"/>
    <w:rsid w:val="00277261"/>
    <w:rsid w:val="00277286"/>
    <w:rsid w:val="00281410"/>
    <w:rsid w:val="00281C79"/>
    <w:rsid w:val="00281D10"/>
    <w:rsid w:val="00281D71"/>
    <w:rsid w:val="002825BF"/>
    <w:rsid w:val="002827DD"/>
    <w:rsid w:val="00283037"/>
    <w:rsid w:val="0028343D"/>
    <w:rsid w:val="00283914"/>
    <w:rsid w:val="00283B89"/>
    <w:rsid w:val="002844E9"/>
    <w:rsid w:val="002845B2"/>
    <w:rsid w:val="00284BF7"/>
    <w:rsid w:val="00285340"/>
    <w:rsid w:val="00286D22"/>
    <w:rsid w:val="0028788B"/>
    <w:rsid w:val="00287A53"/>
    <w:rsid w:val="00287C2C"/>
    <w:rsid w:val="00290E9E"/>
    <w:rsid w:val="00291162"/>
    <w:rsid w:val="00292B6E"/>
    <w:rsid w:val="00292F7B"/>
    <w:rsid w:val="002935FD"/>
    <w:rsid w:val="0029395B"/>
    <w:rsid w:val="00293D02"/>
    <w:rsid w:val="002943CA"/>
    <w:rsid w:val="00294417"/>
    <w:rsid w:val="00294799"/>
    <w:rsid w:val="00295127"/>
    <w:rsid w:val="0029639D"/>
    <w:rsid w:val="002A0450"/>
    <w:rsid w:val="002A180A"/>
    <w:rsid w:val="002A183C"/>
    <w:rsid w:val="002A19A4"/>
    <w:rsid w:val="002A2D5C"/>
    <w:rsid w:val="002A51BF"/>
    <w:rsid w:val="002B082D"/>
    <w:rsid w:val="002B1019"/>
    <w:rsid w:val="002B1333"/>
    <w:rsid w:val="002B2496"/>
    <w:rsid w:val="002B2CDB"/>
    <w:rsid w:val="002B3005"/>
    <w:rsid w:val="002B3E7B"/>
    <w:rsid w:val="002B4202"/>
    <w:rsid w:val="002B4371"/>
    <w:rsid w:val="002B5126"/>
    <w:rsid w:val="002B60A2"/>
    <w:rsid w:val="002B7566"/>
    <w:rsid w:val="002C05A0"/>
    <w:rsid w:val="002C08EE"/>
    <w:rsid w:val="002C104C"/>
    <w:rsid w:val="002C2340"/>
    <w:rsid w:val="002C23D5"/>
    <w:rsid w:val="002C2819"/>
    <w:rsid w:val="002C2ED3"/>
    <w:rsid w:val="002C3A59"/>
    <w:rsid w:val="002C3C73"/>
    <w:rsid w:val="002C456B"/>
    <w:rsid w:val="002C472B"/>
    <w:rsid w:val="002C59D3"/>
    <w:rsid w:val="002C7519"/>
    <w:rsid w:val="002C78D4"/>
    <w:rsid w:val="002C7CAB"/>
    <w:rsid w:val="002D0B2B"/>
    <w:rsid w:val="002D0B74"/>
    <w:rsid w:val="002D0E70"/>
    <w:rsid w:val="002D215A"/>
    <w:rsid w:val="002D2786"/>
    <w:rsid w:val="002D400F"/>
    <w:rsid w:val="002D4AB0"/>
    <w:rsid w:val="002D6A27"/>
    <w:rsid w:val="002D79EB"/>
    <w:rsid w:val="002D7F66"/>
    <w:rsid w:val="002E0300"/>
    <w:rsid w:val="002E0A6B"/>
    <w:rsid w:val="002E0EA0"/>
    <w:rsid w:val="002E1753"/>
    <w:rsid w:val="002E1C10"/>
    <w:rsid w:val="002E256C"/>
    <w:rsid w:val="002E2FA6"/>
    <w:rsid w:val="002E3046"/>
    <w:rsid w:val="002E35C8"/>
    <w:rsid w:val="002E3EBC"/>
    <w:rsid w:val="002E4698"/>
    <w:rsid w:val="002E5755"/>
    <w:rsid w:val="002E5E2B"/>
    <w:rsid w:val="002E5FED"/>
    <w:rsid w:val="002E6542"/>
    <w:rsid w:val="002E6A2E"/>
    <w:rsid w:val="002F045C"/>
    <w:rsid w:val="002F0966"/>
    <w:rsid w:val="002F09D6"/>
    <w:rsid w:val="002F1676"/>
    <w:rsid w:val="002F1EBF"/>
    <w:rsid w:val="002F1FB1"/>
    <w:rsid w:val="002F250B"/>
    <w:rsid w:val="002F2632"/>
    <w:rsid w:val="002F27EE"/>
    <w:rsid w:val="002F2EDE"/>
    <w:rsid w:val="002F30D1"/>
    <w:rsid w:val="002F3687"/>
    <w:rsid w:val="002F3B19"/>
    <w:rsid w:val="002F56CA"/>
    <w:rsid w:val="002F5B89"/>
    <w:rsid w:val="002F5BA4"/>
    <w:rsid w:val="002F6802"/>
    <w:rsid w:val="003002E2"/>
    <w:rsid w:val="00300BB0"/>
    <w:rsid w:val="00301746"/>
    <w:rsid w:val="003035FF"/>
    <w:rsid w:val="00303FBC"/>
    <w:rsid w:val="003040F8"/>
    <w:rsid w:val="00304A3D"/>
    <w:rsid w:val="00305D03"/>
    <w:rsid w:val="00306119"/>
    <w:rsid w:val="00306523"/>
    <w:rsid w:val="003073AA"/>
    <w:rsid w:val="003073BD"/>
    <w:rsid w:val="0030742B"/>
    <w:rsid w:val="00307A41"/>
    <w:rsid w:val="00307A68"/>
    <w:rsid w:val="00307AD3"/>
    <w:rsid w:val="00310DAD"/>
    <w:rsid w:val="0031173D"/>
    <w:rsid w:val="0031216C"/>
    <w:rsid w:val="00312B24"/>
    <w:rsid w:val="00312F6E"/>
    <w:rsid w:val="00313100"/>
    <w:rsid w:val="00313A32"/>
    <w:rsid w:val="00313F96"/>
    <w:rsid w:val="0031436A"/>
    <w:rsid w:val="00314BA6"/>
    <w:rsid w:val="00315238"/>
    <w:rsid w:val="00316DF8"/>
    <w:rsid w:val="0031728F"/>
    <w:rsid w:val="00317510"/>
    <w:rsid w:val="003175BC"/>
    <w:rsid w:val="003204D5"/>
    <w:rsid w:val="00320613"/>
    <w:rsid w:val="0032081C"/>
    <w:rsid w:val="00320CCA"/>
    <w:rsid w:val="00320E9E"/>
    <w:rsid w:val="003212B0"/>
    <w:rsid w:val="00321D57"/>
    <w:rsid w:val="00322670"/>
    <w:rsid w:val="003227BD"/>
    <w:rsid w:val="00323284"/>
    <w:rsid w:val="0032381E"/>
    <w:rsid w:val="00324BEE"/>
    <w:rsid w:val="003253CB"/>
    <w:rsid w:val="00325D27"/>
    <w:rsid w:val="00326498"/>
    <w:rsid w:val="00326C63"/>
    <w:rsid w:val="00326F90"/>
    <w:rsid w:val="00327DE9"/>
    <w:rsid w:val="0033029D"/>
    <w:rsid w:val="00331630"/>
    <w:rsid w:val="0033195B"/>
    <w:rsid w:val="00331CA7"/>
    <w:rsid w:val="00331E5F"/>
    <w:rsid w:val="00333674"/>
    <w:rsid w:val="003343EC"/>
    <w:rsid w:val="003355E1"/>
    <w:rsid w:val="0033604C"/>
    <w:rsid w:val="0033652C"/>
    <w:rsid w:val="00340296"/>
    <w:rsid w:val="00341F2F"/>
    <w:rsid w:val="0034258C"/>
    <w:rsid w:val="003427D3"/>
    <w:rsid w:val="00342D30"/>
    <w:rsid w:val="00342E5A"/>
    <w:rsid w:val="003444A0"/>
    <w:rsid w:val="00346419"/>
    <w:rsid w:val="003467C9"/>
    <w:rsid w:val="003473A0"/>
    <w:rsid w:val="00347EBF"/>
    <w:rsid w:val="00347F7E"/>
    <w:rsid w:val="00350AED"/>
    <w:rsid w:val="003511B0"/>
    <w:rsid w:val="003511E1"/>
    <w:rsid w:val="00351607"/>
    <w:rsid w:val="0035227A"/>
    <w:rsid w:val="003525FC"/>
    <w:rsid w:val="003526BE"/>
    <w:rsid w:val="0035270D"/>
    <w:rsid w:val="0035383D"/>
    <w:rsid w:val="00353DB3"/>
    <w:rsid w:val="00354B61"/>
    <w:rsid w:val="00354FF0"/>
    <w:rsid w:val="0035529E"/>
    <w:rsid w:val="00355405"/>
    <w:rsid w:val="0035551B"/>
    <w:rsid w:val="00355F15"/>
    <w:rsid w:val="0035665B"/>
    <w:rsid w:val="00356F77"/>
    <w:rsid w:val="0035735F"/>
    <w:rsid w:val="00360BAE"/>
    <w:rsid w:val="00362640"/>
    <w:rsid w:val="00362CCF"/>
    <w:rsid w:val="00363A15"/>
    <w:rsid w:val="0036414D"/>
    <w:rsid w:val="0036581F"/>
    <w:rsid w:val="00365860"/>
    <w:rsid w:val="00365FE5"/>
    <w:rsid w:val="0036677A"/>
    <w:rsid w:val="0036768C"/>
    <w:rsid w:val="003678F3"/>
    <w:rsid w:val="0036792F"/>
    <w:rsid w:val="00367D04"/>
    <w:rsid w:val="00367DAA"/>
    <w:rsid w:val="0037054E"/>
    <w:rsid w:val="00370599"/>
    <w:rsid w:val="00370B0E"/>
    <w:rsid w:val="00372024"/>
    <w:rsid w:val="003725B8"/>
    <w:rsid w:val="00372C9B"/>
    <w:rsid w:val="003731AF"/>
    <w:rsid w:val="00373ACF"/>
    <w:rsid w:val="0037549D"/>
    <w:rsid w:val="00375989"/>
    <w:rsid w:val="00377671"/>
    <w:rsid w:val="00377841"/>
    <w:rsid w:val="00377B32"/>
    <w:rsid w:val="00377FE9"/>
    <w:rsid w:val="00380E01"/>
    <w:rsid w:val="0038164E"/>
    <w:rsid w:val="00381C60"/>
    <w:rsid w:val="00382241"/>
    <w:rsid w:val="00383B36"/>
    <w:rsid w:val="00383CFB"/>
    <w:rsid w:val="00383E67"/>
    <w:rsid w:val="0038443D"/>
    <w:rsid w:val="003852D2"/>
    <w:rsid w:val="003855CA"/>
    <w:rsid w:val="00385962"/>
    <w:rsid w:val="00385D7F"/>
    <w:rsid w:val="00386824"/>
    <w:rsid w:val="00387E56"/>
    <w:rsid w:val="00390A5E"/>
    <w:rsid w:val="0039111E"/>
    <w:rsid w:val="0039115B"/>
    <w:rsid w:val="003934A2"/>
    <w:rsid w:val="0039437C"/>
    <w:rsid w:val="0039456F"/>
    <w:rsid w:val="00395E23"/>
    <w:rsid w:val="00397AC9"/>
    <w:rsid w:val="00397B04"/>
    <w:rsid w:val="003A0D52"/>
    <w:rsid w:val="003A169C"/>
    <w:rsid w:val="003A2041"/>
    <w:rsid w:val="003A218B"/>
    <w:rsid w:val="003A25A6"/>
    <w:rsid w:val="003A28F5"/>
    <w:rsid w:val="003A30BD"/>
    <w:rsid w:val="003A33B7"/>
    <w:rsid w:val="003A38B6"/>
    <w:rsid w:val="003A40A0"/>
    <w:rsid w:val="003A46DE"/>
    <w:rsid w:val="003A499E"/>
    <w:rsid w:val="003A4B15"/>
    <w:rsid w:val="003A4E4A"/>
    <w:rsid w:val="003A4FCD"/>
    <w:rsid w:val="003A5007"/>
    <w:rsid w:val="003B0683"/>
    <w:rsid w:val="003B1068"/>
    <w:rsid w:val="003B1E09"/>
    <w:rsid w:val="003B1E70"/>
    <w:rsid w:val="003B25F8"/>
    <w:rsid w:val="003B262F"/>
    <w:rsid w:val="003B2ABB"/>
    <w:rsid w:val="003B30C9"/>
    <w:rsid w:val="003B387B"/>
    <w:rsid w:val="003B3D04"/>
    <w:rsid w:val="003B3FCE"/>
    <w:rsid w:val="003B4785"/>
    <w:rsid w:val="003B4981"/>
    <w:rsid w:val="003B61F4"/>
    <w:rsid w:val="003B62F0"/>
    <w:rsid w:val="003B7C87"/>
    <w:rsid w:val="003C0326"/>
    <w:rsid w:val="003C0715"/>
    <w:rsid w:val="003C0DCB"/>
    <w:rsid w:val="003C2F73"/>
    <w:rsid w:val="003C3E32"/>
    <w:rsid w:val="003C3E46"/>
    <w:rsid w:val="003C45EB"/>
    <w:rsid w:val="003C4CB6"/>
    <w:rsid w:val="003C5054"/>
    <w:rsid w:val="003C56C3"/>
    <w:rsid w:val="003C7F52"/>
    <w:rsid w:val="003D08F9"/>
    <w:rsid w:val="003D08FC"/>
    <w:rsid w:val="003D096C"/>
    <w:rsid w:val="003D0AA4"/>
    <w:rsid w:val="003D11D0"/>
    <w:rsid w:val="003D2011"/>
    <w:rsid w:val="003D273A"/>
    <w:rsid w:val="003D344C"/>
    <w:rsid w:val="003D3E77"/>
    <w:rsid w:val="003D405F"/>
    <w:rsid w:val="003D531E"/>
    <w:rsid w:val="003D549C"/>
    <w:rsid w:val="003D58A0"/>
    <w:rsid w:val="003D683D"/>
    <w:rsid w:val="003D7111"/>
    <w:rsid w:val="003D715D"/>
    <w:rsid w:val="003D734F"/>
    <w:rsid w:val="003D7D19"/>
    <w:rsid w:val="003E001E"/>
    <w:rsid w:val="003E09E6"/>
    <w:rsid w:val="003E5EEE"/>
    <w:rsid w:val="003E754E"/>
    <w:rsid w:val="003E76A5"/>
    <w:rsid w:val="003E7743"/>
    <w:rsid w:val="003E7D9A"/>
    <w:rsid w:val="003F08CF"/>
    <w:rsid w:val="003F123C"/>
    <w:rsid w:val="003F229B"/>
    <w:rsid w:val="003F2B97"/>
    <w:rsid w:val="003F2C2D"/>
    <w:rsid w:val="003F3355"/>
    <w:rsid w:val="003F3371"/>
    <w:rsid w:val="003F3AF6"/>
    <w:rsid w:val="003F5189"/>
    <w:rsid w:val="003F7079"/>
    <w:rsid w:val="003F70D6"/>
    <w:rsid w:val="003F76B0"/>
    <w:rsid w:val="003F77F2"/>
    <w:rsid w:val="00400054"/>
    <w:rsid w:val="004027B1"/>
    <w:rsid w:val="004027C1"/>
    <w:rsid w:val="00402CC0"/>
    <w:rsid w:val="00402D4F"/>
    <w:rsid w:val="004034AE"/>
    <w:rsid w:val="0040435E"/>
    <w:rsid w:val="0040465B"/>
    <w:rsid w:val="00404912"/>
    <w:rsid w:val="00404A07"/>
    <w:rsid w:val="00404DBE"/>
    <w:rsid w:val="00405781"/>
    <w:rsid w:val="00406815"/>
    <w:rsid w:val="00406824"/>
    <w:rsid w:val="00407AEE"/>
    <w:rsid w:val="004123E4"/>
    <w:rsid w:val="004127DE"/>
    <w:rsid w:val="00412CBD"/>
    <w:rsid w:val="004136AD"/>
    <w:rsid w:val="0041485C"/>
    <w:rsid w:val="00414C4A"/>
    <w:rsid w:val="00415471"/>
    <w:rsid w:val="00416F1E"/>
    <w:rsid w:val="0041771B"/>
    <w:rsid w:val="00417D9F"/>
    <w:rsid w:val="0042029C"/>
    <w:rsid w:val="00420736"/>
    <w:rsid w:val="00421086"/>
    <w:rsid w:val="004221B7"/>
    <w:rsid w:val="004221B9"/>
    <w:rsid w:val="0042270A"/>
    <w:rsid w:val="00422A4E"/>
    <w:rsid w:val="004230E2"/>
    <w:rsid w:val="00423D32"/>
    <w:rsid w:val="00426897"/>
    <w:rsid w:val="00426C38"/>
    <w:rsid w:val="00427316"/>
    <w:rsid w:val="004275CD"/>
    <w:rsid w:val="00427959"/>
    <w:rsid w:val="004312C7"/>
    <w:rsid w:val="00431463"/>
    <w:rsid w:val="004315DD"/>
    <w:rsid w:val="004321C4"/>
    <w:rsid w:val="00432E3C"/>
    <w:rsid w:val="00433100"/>
    <w:rsid w:val="00433200"/>
    <w:rsid w:val="00433EA8"/>
    <w:rsid w:val="00434167"/>
    <w:rsid w:val="00434C86"/>
    <w:rsid w:val="004352B7"/>
    <w:rsid w:val="004352C4"/>
    <w:rsid w:val="00435F82"/>
    <w:rsid w:val="00436587"/>
    <w:rsid w:val="00436763"/>
    <w:rsid w:val="00436C45"/>
    <w:rsid w:val="004375CD"/>
    <w:rsid w:val="00440939"/>
    <w:rsid w:val="00441079"/>
    <w:rsid w:val="00441FE5"/>
    <w:rsid w:val="0044281E"/>
    <w:rsid w:val="00442A1A"/>
    <w:rsid w:val="00443068"/>
    <w:rsid w:val="0044338C"/>
    <w:rsid w:val="00443BCC"/>
    <w:rsid w:val="00443C78"/>
    <w:rsid w:val="004442B4"/>
    <w:rsid w:val="00444A59"/>
    <w:rsid w:val="00445449"/>
    <w:rsid w:val="004457EE"/>
    <w:rsid w:val="00445CE6"/>
    <w:rsid w:val="0044635D"/>
    <w:rsid w:val="00446A5E"/>
    <w:rsid w:val="00446E01"/>
    <w:rsid w:val="00447204"/>
    <w:rsid w:val="00447EDB"/>
    <w:rsid w:val="00450E5E"/>
    <w:rsid w:val="00451F6C"/>
    <w:rsid w:val="004528D3"/>
    <w:rsid w:val="0045341B"/>
    <w:rsid w:val="00453B2C"/>
    <w:rsid w:val="00454D29"/>
    <w:rsid w:val="00455EF6"/>
    <w:rsid w:val="004565A5"/>
    <w:rsid w:val="00456BC4"/>
    <w:rsid w:val="004572C8"/>
    <w:rsid w:val="004573FF"/>
    <w:rsid w:val="0046015F"/>
    <w:rsid w:val="00460816"/>
    <w:rsid w:val="00460F48"/>
    <w:rsid w:val="00462429"/>
    <w:rsid w:val="0046249A"/>
    <w:rsid w:val="0046292B"/>
    <w:rsid w:val="00462B97"/>
    <w:rsid w:val="00462EE5"/>
    <w:rsid w:val="00462FF3"/>
    <w:rsid w:val="004638D5"/>
    <w:rsid w:val="0046402C"/>
    <w:rsid w:val="00470115"/>
    <w:rsid w:val="004703CE"/>
    <w:rsid w:val="00470B75"/>
    <w:rsid w:val="0047158C"/>
    <w:rsid w:val="00471EC7"/>
    <w:rsid w:val="0047223F"/>
    <w:rsid w:val="00472C13"/>
    <w:rsid w:val="00474936"/>
    <w:rsid w:val="004752E8"/>
    <w:rsid w:val="00477037"/>
    <w:rsid w:val="00477373"/>
    <w:rsid w:val="00477FDC"/>
    <w:rsid w:val="0048026B"/>
    <w:rsid w:val="00481A1B"/>
    <w:rsid w:val="00481A47"/>
    <w:rsid w:val="004827AB"/>
    <w:rsid w:val="00482D18"/>
    <w:rsid w:val="00483285"/>
    <w:rsid w:val="00483D74"/>
    <w:rsid w:val="004845D1"/>
    <w:rsid w:val="0048498B"/>
    <w:rsid w:val="004854A2"/>
    <w:rsid w:val="00485B22"/>
    <w:rsid w:val="00485D9A"/>
    <w:rsid w:val="00487B44"/>
    <w:rsid w:val="00487E4E"/>
    <w:rsid w:val="004907E2"/>
    <w:rsid w:val="004913B6"/>
    <w:rsid w:val="00492217"/>
    <w:rsid w:val="004923D2"/>
    <w:rsid w:val="004927C6"/>
    <w:rsid w:val="004939E3"/>
    <w:rsid w:val="0049437C"/>
    <w:rsid w:val="0049445C"/>
    <w:rsid w:val="00495518"/>
    <w:rsid w:val="00495F0D"/>
    <w:rsid w:val="0049682F"/>
    <w:rsid w:val="00496902"/>
    <w:rsid w:val="00497A73"/>
    <w:rsid w:val="00497C11"/>
    <w:rsid w:val="00497E0C"/>
    <w:rsid w:val="004A0225"/>
    <w:rsid w:val="004A0697"/>
    <w:rsid w:val="004A1CFE"/>
    <w:rsid w:val="004A29FC"/>
    <w:rsid w:val="004A333F"/>
    <w:rsid w:val="004A3368"/>
    <w:rsid w:val="004A4797"/>
    <w:rsid w:val="004A5701"/>
    <w:rsid w:val="004A582C"/>
    <w:rsid w:val="004A5F51"/>
    <w:rsid w:val="004A63E0"/>
    <w:rsid w:val="004A63FF"/>
    <w:rsid w:val="004A68AE"/>
    <w:rsid w:val="004A6E2B"/>
    <w:rsid w:val="004A7DA3"/>
    <w:rsid w:val="004B0F71"/>
    <w:rsid w:val="004B17AC"/>
    <w:rsid w:val="004B2099"/>
    <w:rsid w:val="004B2DA7"/>
    <w:rsid w:val="004B2DC9"/>
    <w:rsid w:val="004B2F49"/>
    <w:rsid w:val="004B3002"/>
    <w:rsid w:val="004B3767"/>
    <w:rsid w:val="004B40CD"/>
    <w:rsid w:val="004B42E1"/>
    <w:rsid w:val="004B45E9"/>
    <w:rsid w:val="004B5CA5"/>
    <w:rsid w:val="004B60E1"/>
    <w:rsid w:val="004B62EC"/>
    <w:rsid w:val="004B6D76"/>
    <w:rsid w:val="004B6DBB"/>
    <w:rsid w:val="004B6DC5"/>
    <w:rsid w:val="004B72E5"/>
    <w:rsid w:val="004C00BF"/>
    <w:rsid w:val="004C0376"/>
    <w:rsid w:val="004C1008"/>
    <w:rsid w:val="004C10AA"/>
    <w:rsid w:val="004C11FB"/>
    <w:rsid w:val="004C16E6"/>
    <w:rsid w:val="004C1D69"/>
    <w:rsid w:val="004C2074"/>
    <w:rsid w:val="004C24C5"/>
    <w:rsid w:val="004C24EB"/>
    <w:rsid w:val="004C2854"/>
    <w:rsid w:val="004C28F6"/>
    <w:rsid w:val="004C3F72"/>
    <w:rsid w:val="004C4CB3"/>
    <w:rsid w:val="004C50FE"/>
    <w:rsid w:val="004C528A"/>
    <w:rsid w:val="004C5B7C"/>
    <w:rsid w:val="004C5BBF"/>
    <w:rsid w:val="004C6705"/>
    <w:rsid w:val="004C6725"/>
    <w:rsid w:val="004C6E76"/>
    <w:rsid w:val="004C75C5"/>
    <w:rsid w:val="004C7F52"/>
    <w:rsid w:val="004D0186"/>
    <w:rsid w:val="004D0A7D"/>
    <w:rsid w:val="004D0C02"/>
    <w:rsid w:val="004D0CFA"/>
    <w:rsid w:val="004D0F90"/>
    <w:rsid w:val="004D1B37"/>
    <w:rsid w:val="004D21AE"/>
    <w:rsid w:val="004D2F28"/>
    <w:rsid w:val="004D3735"/>
    <w:rsid w:val="004D3DE8"/>
    <w:rsid w:val="004D3EE2"/>
    <w:rsid w:val="004D4A3B"/>
    <w:rsid w:val="004D54FA"/>
    <w:rsid w:val="004D55DD"/>
    <w:rsid w:val="004D637A"/>
    <w:rsid w:val="004D63A7"/>
    <w:rsid w:val="004D784B"/>
    <w:rsid w:val="004D7AEE"/>
    <w:rsid w:val="004E11D2"/>
    <w:rsid w:val="004E15B6"/>
    <w:rsid w:val="004E1A7A"/>
    <w:rsid w:val="004E1B38"/>
    <w:rsid w:val="004E2064"/>
    <w:rsid w:val="004E2161"/>
    <w:rsid w:val="004E235F"/>
    <w:rsid w:val="004E24B2"/>
    <w:rsid w:val="004E2592"/>
    <w:rsid w:val="004E2736"/>
    <w:rsid w:val="004E309C"/>
    <w:rsid w:val="004E38A0"/>
    <w:rsid w:val="004E4571"/>
    <w:rsid w:val="004E4E2E"/>
    <w:rsid w:val="004E5917"/>
    <w:rsid w:val="004E5B30"/>
    <w:rsid w:val="004E71DD"/>
    <w:rsid w:val="004F17DF"/>
    <w:rsid w:val="004F1F1A"/>
    <w:rsid w:val="004F23DD"/>
    <w:rsid w:val="004F24B7"/>
    <w:rsid w:val="004F2B58"/>
    <w:rsid w:val="004F2DC1"/>
    <w:rsid w:val="004F4849"/>
    <w:rsid w:val="004F4D6C"/>
    <w:rsid w:val="004F60C6"/>
    <w:rsid w:val="004F659D"/>
    <w:rsid w:val="004F6689"/>
    <w:rsid w:val="004F6FAD"/>
    <w:rsid w:val="004F7B55"/>
    <w:rsid w:val="00500A80"/>
    <w:rsid w:val="005010E3"/>
    <w:rsid w:val="005019ED"/>
    <w:rsid w:val="00501A8C"/>
    <w:rsid w:val="00501B0A"/>
    <w:rsid w:val="00501D05"/>
    <w:rsid w:val="00503180"/>
    <w:rsid w:val="00503A6A"/>
    <w:rsid w:val="005045C5"/>
    <w:rsid w:val="005048AB"/>
    <w:rsid w:val="00505E66"/>
    <w:rsid w:val="005062A2"/>
    <w:rsid w:val="0050658D"/>
    <w:rsid w:val="00506D36"/>
    <w:rsid w:val="00510764"/>
    <w:rsid w:val="0051078B"/>
    <w:rsid w:val="00511760"/>
    <w:rsid w:val="005118F1"/>
    <w:rsid w:val="00511959"/>
    <w:rsid w:val="00511BDC"/>
    <w:rsid w:val="0051526A"/>
    <w:rsid w:val="0051605D"/>
    <w:rsid w:val="0051653B"/>
    <w:rsid w:val="005167FF"/>
    <w:rsid w:val="0051689A"/>
    <w:rsid w:val="005170B3"/>
    <w:rsid w:val="0052055E"/>
    <w:rsid w:val="00520FDA"/>
    <w:rsid w:val="005210D3"/>
    <w:rsid w:val="005219E5"/>
    <w:rsid w:val="00523754"/>
    <w:rsid w:val="005251DA"/>
    <w:rsid w:val="005269C6"/>
    <w:rsid w:val="0052713B"/>
    <w:rsid w:val="00530BE2"/>
    <w:rsid w:val="00533BA4"/>
    <w:rsid w:val="00533C60"/>
    <w:rsid w:val="00535822"/>
    <w:rsid w:val="0053697D"/>
    <w:rsid w:val="00537137"/>
    <w:rsid w:val="00537D8F"/>
    <w:rsid w:val="00537FFD"/>
    <w:rsid w:val="00541BB9"/>
    <w:rsid w:val="0054218E"/>
    <w:rsid w:val="0054251C"/>
    <w:rsid w:val="0054257A"/>
    <w:rsid w:val="005429AB"/>
    <w:rsid w:val="00542CFB"/>
    <w:rsid w:val="0054418D"/>
    <w:rsid w:val="00544226"/>
    <w:rsid w:val="005444D0"/>
    <w:rsid w:val="00545645"/>
    <w:rsid w:val="005471C4"/>
    <w:rsid w:val="00547F75"/>
    <w:rsid w:val="00547FEB"/>
    <w:rsid w:val="00550D8B"/>
    <w:rsid w:val="00551D48"/>
    <w:rsid w:val="00551D6F"/>
    <w:rsid w:val="00551F5B"/>
    <w:rsid w:val="00552541"/>
    <w:rsid w:val="005525A3"/>
    <w:rsid w:val="005527C2"/>
    <w:rsid w:val="0055340C"/>
    <w:rsid w:val="00553BBA"/>
    <w:rsid w:val="0055499B"/>
    <w:rsid w:val="00554DD3"/>
    <w:rsid w:val="00554E3C"/>
    <w:rsid w:val="005559FA"/>
    <w:rsid w:val="00555E5F"/>
    <w:rsid w:val="005560F0"/>
    <w:rsid w:val="0055774A"/>
    <w:rsid w:val="00557C0A"/>
    <w:rsid w:val="00560DCC"/>
    <w:rsid w:val="005613D4"/>
    <w:rsid w:val="00561962"/>
    <w:rsid w:val="00561EF1"/>
    <w:rsid w:val="00562301"/>
    <w:rsid w:val="00562A93"/>
    <w:rsid w:val="00563EDD"/>
    <w:rsid w:val="0056405F"/>
    <w:rsid w:val="0056500A"/>
    <w:rsid w:val="0056532B"/>
    <w:rsid w:val="0056A230"/>
    <w:rsid w:val="00570774"/>
    <w:rsid w:val="005708B8"/>
    <w:rsid w:val="00570930"/>
    <w:rsid w:val="00570F49"/>
    <w:rsid w:val="00571209"/>
    <w:rsid w:val="005723C8"/>
    <w:rsid w:val="005723E6"/>
    <w:rsid w:val="005726AC"/>
    <w:rsid w:val="00572AE1"/>
    <w:rsid w:val="00572B13"/>
    <w:rsid w:val="0057324E"/>
    <w:rsid w:val="00573752"/>
    <w:rsid w:val="00573E9B"/>
    <w:rsid w:val="00575000"/>
    <w:rsid w:val="0057525B"/>
    <w:rsid w:val="00575997"/>
    <w:rsid w:val="00577354"/>
    <w:rsid w:val="0057740F"/>
    <w:rsid w:val="005802B8"/>
    <w:rsid w:val="00580553"/>
    <w:rsid w:val="00581AF2"/>
    <w:rsid w:val="005822E0"/>
    <w:rsid w:val="0058286F"/>
    <w:rsid w:val="00582D33"/>
    <w:rsid w:val="00582FFE"/>
    <w:rsid w:val="00583646"/>
    <w:rsid w:val="00583C32"/>
    <w:rsid w:val="00584FA4"/>
    <w:rsid w:val="00585BEC"/>
    <w:rsid w:val="00585F8C"/>
    <w:rsid w:val="00586B03"/>
    <w:rsid w:val="005874EB"/>
    <w:rsid w:val="005876FE"/>
    <w:rsid w:val="00587751"/>
    <w:rsid w:val="00590361"/>
    <w:rsid w:val="0059045D"/>
    <w:rsid w:val="00590505"/>
    <w:rsid w:val="00591C2B"/>
    <w:rsid w:val="005922B8"/>
    <w:rsid w:val="00592BBA"/>
    <w:rsid w:val="00593FC0"/>
    <w:rsid w:val="00594D51"/>
    <w:rsid w:val="00594E9F"/>
    <w:rsid w:val="005965F8"/>
    <w:rsid w:val="005972EE"/>
    <w:rsid w:val="005975EA"/>
    <w:rsid w:val="00597A71"/>
    <w:rsid w:val="00597B9F"/>
    <w:rsid w:val="005A0447"/>
    <w:rsid w:val="005A04CE"/>
    <w:rsid w:val="005A05F8"/>
    <w:rsid w:val="005A0609"/>
    <w:rsid w:val="005A0CA1"/>
    <w:rsid w:val="005A1A5E"/>
    <w:rsid w:val="005A1C2F"/>
    <w:rsid w:val="005A35D6"/>
    <w:rsid w:val="005A3A39"/>
    <w:rsid w:val="005A3A4F"/>
    <w:rsid w:val="005A4A94"/>
    <w:rsid w:val="005A4AAD"/>
    <w:rsid w:val="005A4FA3"/>
    <w:rsid w:val="005A5588"/>
    <w:rsid w:val="005A5BB0"/>
    <w:rsid w:val="005A7A74"/>
    <w:rsid w:val="005B0853"/>
    <w:rsid w:val="005B08CC"/>
    <w:rsid w:val="005B0A6D"/>
    <w:rsid w:val="005B166E"/>
    <w:rsid w:val="005B30E2"/>
    <w:rsid w:val="005B3114"/>
    <w:rsid w:val="005B3D85"/>
    <w:rsid w:val="005B4CF0"/>
    <w:rsid w:val="005B58E3"/>
    <w:rsid w:val="005B6C7A"/>
    <w:rsid w:val="005B6F85"/>
    <w:rsid w:val="005B72FF"/>
    <w:rsid w:val="005B7400"/>
    <w:rsid w:val="005C025B"/>
    <w:rsid w:val="005C087C"/>
    <w:rsid w:val="005C0CBE"/>
    <w:rsid w:val="005C15BD"/>
    <w:rsid w:val="005C26D1"/>
    <w:rsid w:val="005C3327"/>
    <w:rsid w:val="005C6188"/>
    <w:rsid w:val="005C63A2"/>
    <w:rsid w:val="005C77E4"/>
    <w:rsid w:val="005D0381"/>
    <w:rsid w:val="005D1C98"/>
    <w:rsid w:val="005D1D54"/>
    <w:rsid w:val="005D260F"/>
    <w:rsid w:val="005D362E"/>
    <w:rsid w:val="005D3950"/>
    <w:rsid w:val="005D3C36"/>
    <w:rsid w:val="005D4DF4"/>
    <w:rsid w:val="005D5DEE"/>
    <w:rsid w:val="005D653C"/>
    <w:rsid w:val="005D7AA3"/>
    <w:rsid w:val="005E10DF"/>
    <w:rsid w:val="005E24E5"/>
    <w:rsid w:val="005E2604"/>
    <w:rsid w:val="005E2AA9"/>
    <w:rsid w:val="005E2B5C"/>
    <w:rsid w:val="005E2F47"/>
    <w:rsid w:val="005E3382"/>
    <w:rsid w:val="005E3634"/>
    <w:rsid w:val="005E3A13"/>
    <w:rsid w:val="005E3E63"/>
    <w:rsid w:val="005E57E1"/>
    <w:rsid w:val="005E65F5"/>
    <w:rsid w:val="005E7141"/>
    <w:rsid w:val="005F0024"/>
    <w:rsid w:val="005F05F8"/>
    <w:rsid w:val="005F1147"/>
    <w:rsid w:val="005F19D3"/>
    <w:rsid w:val="005F2DC8"/>
    <w:rsid w:val="005F37CB"/>
    <w:rsid w:val="005F642B"/>
    <w:rsid w:val="005F7571"/>
    <w:rsid w:val="00601B0F"/>
    <w:rsid w:val="00601E82"/>
    <w:rsid w:val="006024C7"/>
    <w:rsid w:val="006036FE"/>
    <w:rsid w:val="006039C8"/>
    <w:rsid w:val="0060451E"/>
    <w:rsid w:val="00604C51"/>
    <w:rsid w:val="0060538D"/>
    <w:rsid w:val="006054CC"/>
    <w:rsid w:val="0060581E"/>
    <w:rsid w:val="00605968"/>
    <w:rsid w:val="00605CA8"/>
    <w:rsid w:val="006060D5"/>
    <w:rsid w:val="00606AA0"/>
    <w:rsid w:val="006079CC"/>
    <w:rsid w:val="0061029C"/>
    <w:rsid w:val="00610472"/>
    <w:rsid w:val="006105FF"/>
    <w:rsid w:val="00610768"/>
    <w:rsid w:val="0061138C"/>
    <w:rsid w:val="0061177E"/>
    <w:rsid w:val="00611D19"/>
    <w:rsid w:val="00612457"/>
    <w:rsid w:val="00612694"/>
    <w:rsid w:val="00612A89"/>
    <w:rsid w:val="00612B48"/>
    <w:rsid w:val="00612D8E"/>
    <w:rsid w:val="00613644"/>
    <w:rsid w:val="006144C6"/>
    <w:rsid w:val="006147D4"/>
    <w:rsid w:val="00614FF7"/>
    <w:rsid w:val="00615D22"/>
    <w:rsid w:val="006161AF"/>
    <w:rsid w:val="00617332"/>
    <w:rsid w:val="00617554"/>
    <w:rsid w:val="0062025D"/>
    <w:rsid w:val="00620E2D"/>
    <w:rsid w:val="006211B6"/>
    <w:rsid w:val="006214B9"/>
    <w:rsid w:val="00622702"/>
    <w:rsid w:val="00622A7A"/>
    <w:rsid w:val="00623093"/>
    <w:rsid w:val="00623522"/>
    <w:rsid w:val="00623551"/>
    <w:rsid w:val="006235C6"/>
    <w:rsid w:val="006245E0"/>
    <w:rsid w:val="00624909"/>
    <w:rsid w:val="00624D33"/>
    <w:rsid w:val="00624F3C"/>
    <w:rsid w:val="0062544B"/>
    <w:rsid w:val="0062561B"/>
    <w:rsid w:val="00625E74"/>
    <w:rsid w:val="00626F04"/>
    <w:rsid w:val="0062701D"/>
    <w:rsid w:val="00627418"/>
    <w:rsid w:val="00627FCC"/>
    <w:rsid w:val="006300CE"/>
    <w:rsid w:val="00630B90"/>
    <w:rsid w:val="0063204C"/>
    <w:rsid w:val="00632841"/>
    <w:rsid w:val="00632C72"/>
    <w:rsid w:val="006330FD"/>
    <w:rsid w:val="00633833"/>
    <w:rsid w:val="006345B3"/>
    <w:rsid w:val="006348E4"/>
    <w:rsid w:val="006358AC"/>
    <w:rsid w:val="00636663"/>
    <w:rsid w:val="00636EAD"/>
    <w:rsid w:val="0064071B"/>
    <w:rsid w:val="00641558"/>
    <w:rsid w:val="00641A6B"/>
    <w:rsid w:val="00642562"/>
    <w:rsid w:val="00642AF3"/>
    <w:rsid w:val="006430E6"/>
    <w:rsid w:val="00643BB5"/>
    <w:rsid w:val="0064417A"/>
    <w:rsid w:val="00644729"/>
    <w:rsid w:val="00644A23"/>
    <w:rsid w:val="00644B0C"/>
    <w:rsid w:val="00644BEF"/>
    <w:rsid w:val="006455B0"/>
    <w:rsid w:val="006456A6"/>
    <w:rsid w:val="0064609F"/>
    <w:rsid w:val="00646788"/>
    <w:rsid w:val="00647192"/>
    <w:rsid w:val="0064740C"/>
    <w:rsid w:val="00647DA5"/>
    <w:rsid w:val="00647E34"/>
    <w:rsid w:val="006500FD"/>
    <w:rsid w:val="006501FB"/>
    <w:rsid w:val="006507C7"/>
    <w:rsid w:val="00650A8F"/>
    <w:rsid w:val="006511D8"/>
    <w:rsid w:val="00651494"/>
    <w:rsid w:val="0065168D"/>
    <w:rsid w:val="006524DF"/>
    <w:rsid w:val="00652921"/>
    <w:rsid w:val="00652DEF"/>
    <w:rsid w:val="0065342D"/>
    <w:rsid w:val="00653C35"/>
    <w:rsid w:val="0065498B"/>
    <w:rsid w:val="00654D8A"/>
    <w:rsid w:val="006555C2"/>
    <w:rsid w:val="00655878"/>
    <w:rsid w:val="00655E78"/>
    <w:rsid w:val="006560E3"/>
    <w:rsid w:val="00657A4D"/>
    <w:rsid w:val="00660568"/>
    <w:rsid w:val="006608F4"/>
    <w:rsid w:val="00661B6B"/>
    <w:rsid w:val="00661D65"/>
    <w:rsid w:val="00661EDB"/>
    <w:rsid w:val="00662788"/>
    <w:rsid w:val="006636E4"/>
    <w:rsid w:val="00664037"/>
    <w:rsid w:val="0066463E"/>
    <w:rsid w:val="006660CE"/>
    <w:rsid w:val="00666120"/>
    <w:rsid w:val="00666EF1"/>
    <w:rsid w:val="0066771B"/>
    <w:rsid w:val="0066784D"/>
    <w:rsid w:val="00667F82"/>
    <w:rsid w:val="00670B19"/>
    <w:rsid w:val="0067106F"/>
    <w:rsid w:val="00671975"/>
    <w:rsid w:val="00671CD8"/>
    <w:rsid w:val="00671DAD"/>
    <w:rsid w:val="0067219F"/>
    <w:rsid w:val="006728EE"/>
    <w:rsid w:val="006737E7"/>
    <w:rsid w:val="00674012"/>
    <w:rsid w:val="00674752"/>
    <w:rsid w:val="00674F35"/>
    <w:rsid w:val="00674F43"/>
    <w:rsid w:val="0067560D"/>
    <w:rsid w:val="006757CF"/>
    <w:rsid w:val="00675E7E"/>
    <w:rsid w:val="00677DC1"/>
    <w:rsid w:val="00677EE3"/>
    <w:rsid w:val="00680161"/>
    <w:rsid w:val="0068052E"/>
    <w:rsid w:val="00681D39"/>
    <w:rsid w:val="006829CC"/>
    <w:rsid w:val="00682D1E"/>
    <w:rsid w:val="00683D64"/>
    <w:rsid w:val="00683D78"/>
    <w:rsid w:val="00683ECD"/>
    <w:rsid w:val="0068413B"/>
    <w:rsid w:val="00684A4D"/>
    <w:rsid w:val="00684A83"/>
    <w:rsid w:val="00684C92"/>
    <w:rsid w:val="006854B6"/>
    <w:rsid w:val="006867CE"/>
    <w:rsid w:val="00687521"/>
    <w:rsid w:val="00687633"/>
    <w:rsid w:val="00687A86"/>
    <w:rsid w:val="0069026C"/>
    <w:rsid w:val="00692047"/>
    <w:rsid w:val="006922C8"/>
    <w:rsid w:val="00693AD4"/>
    <w:rsid w:val="00694389"/>
    <w:rsid w:val="006946C4"/>
    <w:rsid w:val="00695CE2"/>
    <w:rsid w:val="006961F9"/>
    <w:rsid w:val="00696B1A"/>
    <w:rsid w:val="00697783"/>
    <w:rsid w:val="00697B27"/>
    <w:rsid w:val="006A10DD"/>
    <w:rsid w:val="006A1C65"/>
    <w:rsid w:val="006A3937"/>
    <w:rsid w:val="006A3AC4"/>
    <w:rsid w:val="006A3C93"/>
    <w:rsid w:val="006A4131"/>
    <w:rsid w:val="006A4149"/>
    <w:rsid w:val="006A43D4"/>
    <w:rsid w:val="006A50BC"/>
    <w:rsid w:val="006A5282"/>
    <w:rsid w:val="006A5FD5"/>
    <w:rsid w:val="006A6A51"/>
    <w:rsid w:val="006A731F"/>
    <w:rsid w:val="006A735C"/>
    <w:rsid w:val="006A7374"/>
    <w:rsid w:val="006A76B3"/>
    <w:rsid w:val="006A77E6"/>
    <w:rsid w:val="006A79CD"/>
    <w:rsid w:val="006B1790"/>
    <w:rsid w:val="006B1AA0"/>
    <w:rsid w:val="006B2040"/>
    <w:rsid w:val="006B225B"/>
    <w:rsid w:val="006B2D16"/>
    <w:rsid w:val="006B3170"/>
    <w:rsid w:val="006B33C9"/>
    <w:rsid w:val="006B3878"/>
    <w:rsid w:val="006B3CD7"/>
    <w:rsid w:val="006B43DD"/>
    <w:rsid w:val="006B454C"/>
    <w:rsid w:val="006B57AD"/>
    <w:rsid w:val="006B5B88"/>
    <w:rsid w:val="006B5F35"/>
    <w:rsid w:val="006B6206"/>
    <w:rsid w:val="006B7A50"/>
    <w:rsid w:val="006B7C70"/>
    <w:rsid w:val="006B7DCF"/>
    <w:rsid w:val="006C05CD"/>
    <w:rsid w:val="006C2985"/>
    <w:rsid w:val="006C437B"/>
    <w:rsid w:val="006C4517"/>
    <w:rsid w:val="006C4F93"/>
    <w:rsid w:val="006C53D4"/>
    <w:rsid w:val="006C5607"/>
    <w:rsid w:val="006C5B85"/>
    <w:rsid w:val="006C5C13"/>
    <w:rsid w:val="006C6622"/>
    <w:rsid w:val="006C6669"/>
    <w:rsid w:val="006C6DBB"/>
    <w:rsid w:val="006C771F"/>
    <w:rsid w:val="006D0C2A"/>
    <w:rsid w:val="006D0ED2"/>
    <w:rsid w:val="006D0F78"/>
    <w:rsid w:val="006D1DCF"/>
    <w:rsid w:val="006D23DA"/>
    <w:rsid w:val="006D2407"/>
    <w:rsid w:val="006D2BA2"/>
    <w:rsid w:val="006D377B"/>
    <w:rsid w:val="006D3DE1"/>
    <w:rsid w:val="006D51A7"/>
    <w:rsid w:val="006D546D"/>
    <w:rsid w:val="006D56F8"/>
    <w:rsid w:val="006D5B8A"/>
    <w:rsid w:val="006D5D0B"/>
    <w:rsid w:val="006D661D"/>
    <w:rsid w:val="006D6743"/>
    <w:rsid w:val="006D6AF2"/>
    <w:rsid w:val="006D7907"/>
    <w:rsid w:val="006D7D37"/>
    <w:rsid w:val="006D7F57"/>
    <w:rsid w:val="006E0124"/>
    <w:rsid w:val="006E126B"/>
    <w:rsid w:val="006E234A"/>
    <w:rsid w:val="006E2D8D"/>
    <w:rsid w:val="006E2DA5"/>
    <w:rsid w:val="006E3263"/>
    <w:rsid w:val="006E338C"/>
    <w:rsid w:val="006E37B6"/>
    <w:rsid w:val="006E3F2E"/>
    <w:rsid w:val="006E3F5E"/>
    <w:rsid w:val="006E4CCF"/>
    <w:rsid w:val="006E5AE4"/>
    <w:rsid w:val="006F18BE"/>
    <w:rsid w:val="006F25D5"/>
    <w:rsid w:val="006F273E"/>
    <w:rsid w:val="006F2C64"/>
    <w:rsid w:val="006F36BB"/>
    <w:rsid w:val="006F3CDA"/>
    <w:rsid w:val="006F43CB"/>
    <w:rsid w:val="006F498C"/>
    <w:rsid w:val="006F5180"/>
    <w:rsid w:val="006F6146"/>
    <w:rsid w:val="006F6281"/>
    <w:rsid w:val="00702C6C"/>
    <w:rsid w:val="00702CF8"/>
    <w:rsid w:val="00703395"/>
    <w:rsid w:val="0070426C"/>
    <w:rsid w:val="00704725"/>
    <w:rsid w:val="00705385"/>
    <w:rsid w:val="00706BEE"/>
    <w:rsid w:val="00707659"/>
    <w:rsid w:val="00707A16"/>
    <w:rsid w:val="0071061B"/>
    <w:rsid w:val="007116F9"/>
    <w:rsid w:val="00712188"/>
    <w:rsid w:val="0071277A"/>
    <w:rsid w:val="007146F1"/>
    <w:rsid w:val="00716E4E"/>
    <w:rsid w:val="00717A4C"/>
    <w:rsid w:val="00717AF2"/>
    <w:rsid w:val="00717D01"/>
    <w:rsid w:val="00720333"/>
    <w:rsid w:val="0072060E"/>
    <w:rsid w:val="007211F0"/>
    <w:rsid w:val="0072123F"/>
    <w:rsid w:val="00721800"/>
    <w:rsid w:val="00722C00"/>
    <w:rsid w:val="00722D24"/>
    <w:rsid w:val="00724CE4"/>
    <w:rsid w:val="00725EC4"/>
    <w:rsid w:val="00730078"/>
    <w:rsid w:val="00731677"/>
    <w:rsid w:val="007316D7"/>
    <w:rsid w:val="00732188"/>
    <w:rsid w:val="00733171"/>
    <w:rsid w:val="00736EE8"/>
    <w:rsid w:val="00737F4C"/>
    <w:rsid w:val="0074029F"/>
    <w:rsid w:val="00742CA6"/>
    <w:rsid w:val="00743947"/>
    <w:rsid w:val="00743AC0"/>
    <w:rsid w:val="00743D69"/>
    <w:rsid w:val="0074410D"/>
    <w:rsid w:val="00744410"/>
    <w:rsid w:val="007458E4"/>
    <w:rsid w:val="00746CE9"/>
    <w:rsid w:val="007503A5"/>
    <w:rsid w:val="00750D26"/>
    <w:rsid w:val="0075107B"/>
    <w:rsid w:val="007516BC"/>
    <w:rsid w:val="00752270"/>
    <w:rsid w:val="007527B9"/>
    <w:rsid w:val="00752BD3"/>
    <w:rsid w:val="0075321D"/>
    <w:rsid w:val="007540AE"/>
    <w:rsid w:val="007555E0"/>
    <w:rsid w:val="00755F9B"/>
    <w:rsid w:val="00756896"/>
    <w:rsid w:val="007568C0"/>
    <w:rsid w:val="00756FD3"/>
    <w:rsid w:val="00760D8D"/>
    <w:rsid w:val="00761BBB"/>
    <w:rsid w:val="00762C0A"/>
    <w:rsid w:val="00763162"/>
    <w:rsid w:val="007636FD"/>
    <w:rsid w:val="007646DE"/>
    <w:rsid w:val="00764A9A"/>
    <w:rsid w:val="00764E47"/>
    <w:rsid w:val="007651AA"/>
    <w:rsid w:val="0076733D"/>
    <w:rsid w:val="00770944"/>
    <w:rsid w:val="0077130C"/>
    <w:rsid w:val="00772778"/>
    <w:rsid w:val="007733F3"/>
    <w:rsid w:val="00773AD6"/>
    <w:rsid w:val="00774B2C"/>
    <w:rsid w:val="00775CF5"/>
    <w:rsid w:val="00775DBD"/>
    <w:rsid w:val="007765A5"/>
    <w:rsid w:val="007765E5"/>
    <w:rsid w:val="00777E04"/>
    <w:rsid w:val="007809EA"/>
    <w:rsid w:val="007822CD"/>
    <w:rsid w:val="007850B2"/>
    <w:rsid w:val="00785AB6"/>
    <w:rsid w:val="007867DE"/>
    <w:rsid w:val="00786BD7"/>
    <w:rsid w:val="007870CB"/>
    <w:rsid w:val="00791213"/>
    <w:rsid w:val="00791603"/>
    <w:rsid w:val="00792688"/>
    <w:rsid w:val="007929C8"/>
    <w:rsid w:val="00792D60"/>
    <w:rsid w:val="0079412D"/>
    <w:rsid w:val="00794568"/>
    <w:rsid w:val="0079467C"/>
    <w:rsid w:val="00794CF6"/>
    <w:rsid w:val="00794E44"/>
    <w:rsid w:val="00795151"/>
    <w:rsid w:val="007951BB"/>
    <w:rsid w:val="007954B3"/>
    <w:rsid w:val="00795D41"/>
    <w:rsid w:val="00796921"/>
    <w:rsid w:val="00796A74"/>
    <w:rsid w:val="00797CD7"/>
    <w:rsid w:val="007A02E1"/>
    <w:rsid w:val="007A02E6"/>
    <w:rsid w:val="007A06D3"/>
    <w:rsid w:val="007A1152"/>
    <w:rsid w:val="007A188F"/>
    <w:rsid w:val="007A2027"/>
    <w:rsid w:val="007A211C"/>
    <w:rsid w:val="007A3360"/>
    <w:rsid w:val="007A3980"/>
    <w:rsid w:val="007A3EAA"/>
    <w:rsid w:val="007A40A8"/>
    <w:rsid w:val="007A428F"/>
    <w:rsid w:val="007A61A2"/>
    <w:rsid w:val="007A6AB4"/>
    <w:rsid w:val="007B07A1"/>
    <w:rsid w:val="007B07AC"/>
    <w:rsid w:val="007B0946"/>
    <w:rsid w:val="007B16C4"/>
    <w:rsid w:val="007B1A45"/>
    <w:rsid w:val="007B1C6C"/>
    <w:rsid w:val="007B26D0"/>
    <w:rsid w:val="007B3F07"/>
    <w:rsid w:val="007B4226"/>
    <w:rsid w:val="007B4238"/>
    <w:rsid w:val="007B4856"/>
    <w:rsid w:val="007B4D23"/>
    <w:rsid w:val="007B5356"/>
    <w:rsid w:val="007B5830"/>
    <w:rsid w:val="007B6224"/>
    <w:rsid w:val="007B65F5"/>
    <w:rsid w:val="007B7E44"/>
    <w:rsid w:val="007C0289"/>
    <w:rsid w:val="007C09E7"/>
    <w:rsid w:val="007C2194"/>
    <w:rsid w:val="007C22F5"/>
    <w:rsid w:val="007C28FB"/>
    <w:rsid w:val="007C2953"/>
    <w:rsid w:val="007C2F5D"/>
    <w:rsid w:val="007C368D"/>
    <w:rsid w:val="007C3798"/>
    <w:rsid w:val="007C4729"/>
    <w:rsid w:val="007C4BCF"/>
    <w:rsid w:val="007C4BF3"/>
    <w:rsid w:val="007C7046"/>
    <w:rsid w:val="007C7865"/>
    <w:rsid w:val="007D0626"/>
    <w:rsid w:val="007D08AD"/>
    <w:rsid w:val="007D0C7B"/>
    <w:rsid w:val="007D10A5"/>
    <w:rsid w:val="007D15AC"/>
    <w:rsid w:val="007D1E84"/>
    <w:rsid w:val="007D295D"/>
    <w:rsid w:val="007D453E"/>
    <w:rsid w:val="007D59DE"/>
    <w:rsid w:val="007D5BEF"/>
    <w:rsid w:val="007D6798"/>
    <w:rsid w:val="007D6EE8"/>
    <w:rsid w:val="007D756A"/>
    <w:rsid w:val="007D7E59"/>
    <w:rsid w:val="007E016E"/>
    <w:rsid w:val="007E19EB"/>
    <w:rsid w:val="007E1D1E"/>
    <w:rsid w:val="007E2A95"/>
    <w:rsid w:val="007E368B"/>
    <w:rsid w:val="007E3B78"/>
    <w:rsid w:val="007E411A"/>
    <w:rsid w:val="007E4D01"/>
    <w:rsid w:val="007E58A3"/>
    <w:rsid w:val="007E601E"/>
    <w:rsid w:val="007E67FC"/>
    <w:rsid w:val="007E6B39"/>
    <w:rsid w:val="007E6C44"/>
    <w:rsid w:val="007E7782"/>
    <w:rsid w:val="007F0333"/>
    <w:rsid w:val="007F056F"/>
    <w:rsid w:val="007F139C"/>
    <w:rsid w:val="007F2549"/>
    <w:rsid w:val="007F2D5C"/>
    <w:rsid w:val="007F329F"/>
    <w:rsid w:val="007F34BB"/>
    <w:rsid w:val="007F45F4"/>
    <w:rsid w:val="007F5733"/>
    <w:rsid w:val="007F59FB"/>
    <w:rsid w:val="007F5BF3"/>
    <w:rsid w:val="007F6355"/>
    <w:rsid w:val="007F6FEF"/>
    <w:rsid w:val="007F7487"/>
    <w:rsid w:val="007F7C25"/>
    <w:rsid w:val="008030BE"/>
    <w:rsid w:val="00803178"/>
    <w:rsid w:val="00803F47"/>
    <w:rsid w:val="0080518E"/>
    <w:rsid w:val="0080568D"/>
    <w:rsid w:val="00805B46"/>
    <w:rsid w:val="00805E5B"/>
    <w:rsid w:val="00806652"/>
    <w:rsid w:val="00807B7A"/>
    <w:rsid w:val="00807C80"/>
    <w:rsid w:val="00807CB4"/>
    <w:rsid w:val="00811511"/>
    <w:rsid w:val="00811B65"/>
    <w:rsid w:val="00813317"/>
    <w:rsid w:val="00813DA5"/>
    <w:rsid w:val="0081451B"/>
    <w:rsid w:val="0081469A"/>
    <w:rsid w:val="00814A66"/>
    <w:rsid w:val="00815FCC"/>
    <w:rsid w:val="00816BF8"/>
    <w:rsid w:val="00816C45"/>
    <w:rsid w:val="00816DF8"/>
    <w:rsid w:val="008177C4"/>
    <w:rsid w:val="00817CD1"/>
    <w:rsid w:val="008206CA"/>
    <w:rsid w:val="00820A7E"/>
    <w:rsid w:val="00821D51"/>
    <w:rsid w:val="00821F35"/>
    <w:rsid w:val="008230A9"/>
    <w:rsid w:val="00823F8D"/>
    <w:rsid w:val="00824CFE"/>
    <w:rsid w:val="00826791"/>
    <w:rsid w:val="008267A1"/>
    <w:rsid w:val="00827969"/>
    <w:rsid w:val="0083020F"/>
    <w:rsid w:val="0083047B"/>
    <w:rsid w:val="00832AE5"/>
    <w:rsid w:val="008341DD"/>
    <w:rsid w:val="0083517D"/>
    <w:rsid w:val="00835A32"/>
    <w:rsid w:val="00835B31"/>
    <w:rsid w:val="008360F2"/>
    <w:rsid w:val="008365BC"/>
    <w:rsid w:val="00837001"/>
    <w:rsid w:val="008403B1"/>
    <w:rsid w:val="00840C81"/>
    <w:rsid w:val="00841BDE"/>
    <w:rsid w:val="00841D24"/>
    <w:rsid w:val="0084205B"/>
    <w:rsid w:val="00842518"/>
    <w:rsid w:val="008428E5"/>
    <w:rsid w:val="00843EBE"/>
    <w:rsid w:val="008442D3"/>
    <w:rsid w:val="00844DC1"/>
    <w:rsid w:val="0084523A"/>
    <w:rsid w:val="0084636B"/>
    <w:rsid w:val="0084721F"/>
    <w:rsid w:val="00847747"/>
    <w:rsid w:val="0084799A"/>
    <w:rsid w:val="00851131"/>
    <w:rsid w:val="00851345"/>
    <w:rsid w:val="00852552"/>
    <w:rsid w:val="00852877"/>
    <w:rsid w:val="00852D1D"/>
    <w:rsid w:val="00852DD2"/>
    <w:rsid w:val="008530DE"/>
    <w:rsid w:val="0085355A"/>
    <w:rsid w:val="00853960"/>
    <w:rsid w:val="00853A6D"/>
    <w:rsid w:val="00853C5C"/>
    <w:rsid w:val="008540B4"/>
    <w:rsid w:val="0085429F"/>
    <w:rsid w:val="008542E0"/>
    <w:rsid w:val="00855317"/>
    <w:rsid w:val="00856496"/>
    <w:rsid w:val="0085690F"/>
    <w:rsid w:val="00856B3A"/>
    <w:rsid w:val="0086099F"/>
    <w:rsid w:val="00860BC8"/>
    <w:rsid w:val="00861087"/>
    <w:rsid w:val="00861900"/>
    <w:rsid w:val="00861E26"/>
    <w:rsid w:val="00862BF8"/>
    <w:rsid w:val="008641B8"/>
    <w:rsid w:val="0086479A"/>
    <w:rsid w:val="008648C1"/>
    <w:rsid w:val="00864D9A"/>
    <w:rsid w:val="00867313"/>
    <w:rsid w:val="008703D5"/>
    <w:rsid w:val="00870D20"/>
    <w:rsid w:val="00872A6A"/>
    <w:rsid w:val="00873BEF"/>
    <w:rsid w:val="0087443F"/>
    <w:rsid w:val="00875B07"/>
    <w:rsid w:val="00876A2A"/>
    <w:rsid w:val="00876E09"/>
    <w:rsid w:val="0087759B"/>
    <w:rsid w:val="008777C8"/>
    <w:rsid w:val="008804D2"/>
    <w:rsid w:val="008806C6"/>
    <w:rsid w:val="008808B7"/>
    <w:rsid w:val="00880C31"/>
    <w:rsid w:val="008822EF"/>
    <w:rsid w:val="00882A28"/>
    <w:rsid w:val="00882E9D"/>
    <w:rsid w:val="00882EB3"/>
    <w:rsid w:val="00883B73"/>
    <w:rsid w:val="00883BA2"/>
    <w:rsid w:val="00884622"/>
    <w:rsid w:val="00884A8B"/>
    <w:rsid w:val="008860A8"/>
    <w:rsid w:val="00887031"/>
    <w:rsid w:val="0088752F"/>
    <w:rsid w:val="0088777C"/>
    <w:rsid w:val="00887F50"/>
    <w:rsid w:val="00891005"/>
    <w:rsid w:val="008919A5"/>
    <w:rsid w:val="00893C80"/>
    <w:rsid w:val="00894674"/>
    <w:rsid w:val="00895756"/>
    <w:rsid w:val="00896F4A"/>
    <w:rsid w:val="0089799D"/>
    <w:rsid w:val="00897D79"/>
    <w:rsid w:val="008A02BB"/>
    <w:rsid w:val="008A0550"/>
    <w:rsid w:val="008A49F2"/>
    <w:rsid w:val="008A549A"/>
    <w:rsid w:val="008A5757"/>
    <w:rsid w:val="008A6A6C"/>
    <w:rsid w:val="008A6ED4"/>
    <w:rsid w:val="008A79CC"/>
    <w:rsid w:val="008A7FB0"/>
    <w:rsid w:val="008B0535"/>
    <w:rsid w:val="008B095B"/>
    <w:rsid w:val="008B1EF0"/>
    <w:rsid w:val="008B2739"/>
    <w:rsid w:val="008B4180"/>
    <w:rsid w:val="008B4797"/>
    <w:rsid w:val="008B4E9B"/>
    <w:rsid w:val="008B55EA"/>
    <w:rsid w:val="008B55F8"/>
    <w:rsid w:val="008B56B1"/>
    <w:rsid w:val="008B6110"/>
    <w:rsid w:val="008B7C4A"/>
    <w:rsid w:val="008C003F"/>
    <w:rsid w:val="008C0294"/>
    <w:rsid w:val="008C0C7C"/>
    <w:rsid w:val="008C11D2"/>
    <w:rsid w:val="008C1C9C"/>
    <w:rsid w:val="008C272C"/>
    <w:rsid w:val="008C391D"/>
    <w:rsid w:val="008C4954"/>
    <w:rsid w:val="008C4E90"/>
    <w:rsid w:val="008C54EA"/>
    <w:rsid w:val="008C636E"/>
    <w:rsid w:val="008C6802"/>
    <w:rsid w:val="008C70F4"/>
    <w:rsid w:val="008D0417"/>
    <w:rsid w:val="008D0B7B"/>
    <w:rsid w:val="008D101B"/>
    <w:rsid w:val="008D259E"/>
    <w:rsid w:val="008D28B1"/>
    <w:rsid w:val="008D2918"/>
    <w:rsid w:val="008D2B55"/>
    <w:rsid w:val="008D3C14"/>
    <w:rsid w:val="008D3C50"/>
    <w:rsid w:val="008D3F4A"/>
    <w:rsid w:val="008D4468"/>
    <w:rsid w:val="008D466C"/>
    <w:rsid w:val="008D4F7A"/>
    <w:rsid w:val="008D55C4"/>
    <w:rsid w:val="008D5B4D"/>
    <w:rsid w:val="008D65DB"/>
    <w:rsid w:val="008D72A5"/>
    <w:rsid w:val="008D76C0"/>
    <w:rsid w:val="008D778F"/>
    <w:rsid w:val="008D7A7C"/>
    <w:rsid w:val="008D7DF8"/>
    <w:rsid w:val="008E078E"/>
    <w:rsid w:val="008E0928"/>
    <w:rsid w:val="008E0E09"/>
    <w:rsid w:val="008E1C80"/>
    <w:rsid w:val="008E2060"/>
    <w:rsid w:val="008E2146"/>
    <w:rsid w:val="008E2714"/>
    <w:rsid w:val="008E3DC5"/>
    <w:rsid w:val="008E5478"/>
    <w:rsid w:val="008E5BE5"/>
    <w:rsid w:val="008E5C08"/>
    <w:rsid w:val="008E657E"/>
    <w:rsid w:val="008E6CA3"/>
    <w:rsid w:val="008E77BD"/>
    <w:rsid w:val="008F10B6"/>
    <w:rsid w:val="008F3356"/>
    <w:rsid w:val="008F3BBB"/>
    <w:rsid w:val="008F3F32"/>
    <w:rsid w:val="008F3F68"/>
    <w:rsid w:val="008F3F86"/>
    <w:rsid w:val="008F4662"/>
    <w:rsid w:val="008F4EC1"/>
    <w:rsid w:val="008F5029"/>
    <w:rsid w:val="008F575E"/>
    <w:rsid w:val="008F5A7E"/>
    <w:rsid w:val="008F6087"/>
    <w:rsid w:val="008F656F"/>
    <w:rsid w:val="008F66BC"/>
    <w:rsid w:val="008F66CB"/>
    <w:rsid w:val="008F74CC"/>
    <w:rsid w:val="00900018"/>
    <w:rsid w:val="00900773"/>
    <w:rsid w:val="00900852"/>
    <w:rsid w:val="00900CD4"/>
    <w:rsid w:val="009010D0"/>
    <w:rsid w:val="009011D6"/>
    <w:rsid w:val="00901740"/>
    <w:rsid w:val="0090290D"/>
    <w:rsid w:val="00902DE6"/>
    <w:rsid w:val="00902F54"/>
    <w:rsid w:val="00903FFA"/>
    <w:rsid w:val="00904120"/>
    <w:rsid w:val="00904B0F"/>
    <w:rsid w:val="00904B9C"/>
    <w:rsid w:val="00905803"/>
    <w:rsid w:val="0090668D"/>
    <w:rsid w:val="00906AC2"/>
    <w:rsid w:val="009076A8"/>
    <w:rsid w:val="00910E03"/>
    <w:rsid w:val="0091194F"/>
    <w:rsid w:val="00913764"/>
    <w:rsid w:val="009141AB"/>
    <w:rsid w:val="00914C93"/>
    <w:rsid w:val="009155E4"/>
    <w:rsid w:val="009156D3"/>
    <w:rsid w:val="00915B05"/>
    <w:rsid w:val="00915DC9"/>
    <w:rsid w:val="009160D3"/>
    <w:rsid w:val="009166B5"/>
    <w:rsid w:val="00916B30"/>
    <w:rsid w:val="00916C7E"/>
    <w:rsid w:val="0091735F"/>
    <w:rsid w:val="00921B42"/>
    <w:rsid w:val="0092261A"/>
    <w:rsid w:val="00922ED3"/>
    <w:rsid w:val="0092359D"/>
    <w:rsid w:val="00923A37"/>
    <w:rsid w:val="00923FBE"/>
    <w:rsid w:val="00924A3C"/>
    <w:rsid w:val="00924B8A"/>
    <w:rsid w:val="009256EB"/>
    <w:rsid w:val="009256EE"/>
    <w:rsid w:val="00925E9C"/>
    <w:rsid w:val="00925EFE"/>
    <w:rsid w:val="00926006"/>
    <w:rsid w:val="0092656A"/>
    <w:rsid w:val="009278CB"/>
    <w:rsid w:val="00927AED"/>
    <w:rsid w:val="00927E48"/>
    <w:rsid w:val="0093034A"/>
    <w:rsid w:val="00930E39"/>
    <w:rsid w:val="00931E5A"/>
    <w:rsid w:val="009324E8"/>
    <w:rsid w:val="0093253B"/>
    <w:rsid w:val="00932AEB"/>
    <w:rsid w:val="00933168"/>
    <w:rsid w:val="0093368D"/>
    <w:rsid w:val="009338A8"/>
    <w:rsid w:val="00933BC0"/>
    <w:rsid w:val="009344BE"/>
    <w:rsid w:val="00934602"/>
    <w:rsid w:val="00934824"/>
    <w:rsid w:val="00935072"/>
    <w:rsid w:val="0093549D"/>
    <w:rsid w:val="009363A1"/>
    <w:rsid w:val="009364FE"/>
    <w:rsid w:val="009369B6"/>
    <w:rsid w:val="0093712E"/>
    <w:rsid w:val="00940D86"/>
    <w:rsid w:val="00940FC4"/>
    <w:rsid w:val="00941844"/>
    <w:rsid w:val="00942AE3"/>
    <w:rsid w:val="0094327A"/>
    <w:rsid w:val="0094330E"/>
    <w:rsid w:val="009439EC"/>
    <w:rsid w:val="00943F68"/>
    <w:rsid w:val="00943FB9"/>
    <w:rsid w:val="009444B8"/>
    <w:rsid w:val="00944954"/>
    <w:rsid w:val="00944CFB"/>
    <w:rsid w:val="00945409"/>
    <w:rsid w:val="00946F49"/>
    <w:rsid w:val="009471AD"/>
    <w:rsid w:val="009472CC"/>
    <w:rsid w:val="009506AE"/>
    <w:rsid w:val="0095118C"/>
    <w:rsid w:val="009511C3"/>
    <w:rsid w:val="009519A8"/>
    <w:rsid w:val="0095310E"/>
    <w:rsid w:val="009538E1"/>
    <w:rsid w:val="00953DD5"/>
    <w:rsid w:val="00953E4A"/>
    <w:rsid w:val="00954361"/>
    <w:rsid w:val="00954555"/>
    <w:rsid w:val="0095487F"/>
    <w:rsid w:val="00955344"/>
    <w:rsid w:val="0095591E"/>
    <w:rsid w:val="00955D2A"/>
    <w:rsid w:val="0095656F"/>
    <w:rsid w:val="00956840"/>
    <w:rsid w:val="00956A01"/>
    <w:rsid w:val="00956FA3"/>
    <w:rsid w:val="00957372"/>
    <w:rsid w:val="00957D68"/>
    <w:rsid w:val="009604FE"/>
    <w:rsid w:val="00960719"/>
    <w:rsid w:val="0096095C"/>
    <w:rsid w:val="00960AA0"/>
    <w:rsid w:val="009610DF"/>
    <w:rsid w:val="009614B2"/>
    <w:rsid w:val="00962223"/>
    <w:rsid w:val="0096294B"/>
    <w:rsid w:val="0096361F"/>
    <w:rsid w:val="00963E6A"/>
    <w:rsid w:val="00964FC0"/>
    <w:rsid w:val="00966787"/>
    <w:rsid w:val="00966A54"/>
    <w:rsid w:val="00966DC6"/>
    <w:rsid w:val="00967692"/>
    <w:rsid w:val="009677CF"/>
    <w:rsid w:val="00967BF5"/>
    <w:rsid w:val="00970313"/>
    <w:rsid w:val="00970FD5"/>
    <w:rsid w:val="0097126E"/>
    <w:rsid w:val="00972519"/>
    <w:rsid w:val="00973749"/>
    <w:rsid w:val="00974427"/>
    <w:rsid w:val="00974E66"/>
    <w:rsid w:val="00974F90"/>
    <w:rsid w:val="00976709"/>
    <w:rsid w:val="009769CE"/>
    <w:rsid w:val="009775E4"/>
    <w:rsid w:val="00980549"/>
    <w:rsid w:val="00980CBE"/>
    <w:rsid w:val="00981795"/>
    <w:rsid w:val="00981955"/>
    <w:rsid w:val="00981F7A"/>
    <w:rsid w:val="0098235E"/>
    <w:rsid w:val="0098256D"/>
    <w:rsid w:val="00982D74"/>
    <w:rsid w:val="00982E9D"/>
    <w:rsid w:val="00983277"/>
    <w:rsid w:val="009833F3"/>
    <w:rsid w:val="009836ED"/>
    <w:rsid w:val="00983E87"/>
    <w:rsid w:val="00984E92"/>
    <w:rsid w:val="00985763"/>
    <w:rsid w:val="0098656A"/>
    <w:rsid w:val="009878A8"/>
    <w:rsid w:val="009912E7"/>
    <w:rsid w:val="009912F6"/>
    <w:rsid w:val="009915F1"/>
    <w:rsid w:val="00991783"/>
    <w:rsid w:val="00991D45"/>
    <w:rsid w:val="0099309C"/>
    <w:rsid w:val="0099320F"/>
    <w:rsid w:val="0099325C"/>
    <w:rsid w:val="00993749"/>
    <w:rsid w:val="00993C8F"/>
    <w:rsid w:val="009940C1"/>
    <w:rsid w:val="009947AB"/>
    <w:rsid w:val="0099487E"/>
    <w:rsid w:val="0099528F"/>
    <w:rsid w:val="0099566B"/>
    <w:rsid w:val="00995A8F"/>
    <w:rsid w:val="00995BF0"/>
    <w:rsid w:val="00997362"/>
    <w:rsid w:val="00997A82"/>
    <w:rsid w:val="009A0796"/>
    <w:rsid w:val="009A0948"/>
    <w:rsid w:val="009A0BFE"/>
    <w:rsid w:val="009A0CFC"/>
    <w:rsid w:val="009A13E2"/>
    <w:rsid w:val="009A1664"/>
    <w:rsid w:val="009A241C"/>
    <w:rsid w:val="009A46E4"/>
    <w:rsid w:val="009A519D"/>
    <w:rsid w:val="009A6B8D"/>
    <w:rsid w:val="009A7244"/>
    <w:rsid w:val="009A7A1E"/>
    <w:rsid w:val="009A7E9A"/>
    <w:rsid w:val="009A7EFA"/>
    <w:rsid w:val="009B1E79"/>
    <w:rsid w:val="009B2785"/>
    <w:rsid w:val="009B34B3"/>
    <w:rsid w:val="009B3F90"/>
    <w:rsid w:val="009B441C"/>
    <w:rsid w:val="009B4E43"/>
    <w:rsid w:val="009B5994"/>
    <w:rsid w:val="009B5A89"/>
    <w:rsid w:val="009B5C24"/>
    <w:rsid w:val="009B642B"/>
    <w:rsid w:val="009B6EAE"/>
    <w:rsid w:val="009B6FFB"/>
    <w:rsid w:val="009C0FBF"/>
    <w:rsid w:val="009C1646"/>
    <w:rsid w:val="009C2253"/>
    <w:rsid w:val="009C2952"/>
    <w:rsid w:val="009C2CF6"/>
    <w:rsid w:val="009C3096"/>
    <w:rsid w:val="009C3110"/>
    <w:rsid w:val="009C346E"/>
    <w:rsid w:val="009C3BE0"/>
    <w:rsid w:val="009C4E08"/>
    <w:rsid w:val="009C5A98"/>
    <w:rsid w:val="009C76CC"/>
    <w:rsid w:val="009D02A4"/>
    <w:rsid w:val="009D045A"/>
    <w:rsid w:val="009D08E0"/>
    <w:rsid w:val="009D0F00"/>
    <w:rsid w:val="009D225A"/>
    <w:rsid w:val="009D2E26"/>
    <w:rsid w:val="009D38F0"/>
    <w:rsid w:val="009D3C37"/>
    <w:rsid w:val="009D4871"/>
    <w:rsid w:val="009D5660"/>
    <w:rsid w:val="009D5A64"/>
    <w:rsid w:val="009D5AF0"/>
    <w:rsid w:val="009D7192"/>
    <w:rsid w:val="009D7CFB"/>
    <w:rsid w:val="009E08A8"/>
    <w:rsid w:val="009E0C8C"/>
    <w:rsid w:val="009E1328"/>
    <w:rsid w:val="009E1716"/>
    <w:rsid w:val="009E2227"/>
    <w:rsid w:val="009E3198"/>
    <w:rsid w:val="009E31D4"/>
    <w:rsid w:val="009E338C"/>
    <w:rsid w:val="009E4DF0"/>
    <w:rsid w:val="009E50F4"/>
    <w:rsid w:val="009E5590"/>
    <w:rsid w:val="009E609B"/>
    <w:rsid w:val="009E72BC"/>
    <w:rsid w:val="009E738A"/>
    <w:rsid w:val="009E77C3"/>
    <w:rsid w:val="009E7C21"/>
    <w:rsid w:val="009F03D6"/>
    <w:rsid w:val="009F0899"/>
    <w:rsid w:val="009F177B"/>
    <w:rsid w:val="009F27FF"/>
    <w:rsid w:val="009F3554"/>
    <w:rsid w:val="009F3BDC"/>
    <w:rsid w:val="009F3C22"/>
    <w:rsid w:val="009F4574"/>
    <w:rsid w:val="009F5F85"/>
    <w:rsid w:val="009F6122"/>
    <w:rsid w:val="009F6127"/>
    <w:rsid w:val="009F7494"/>
    <w:rsid w:val="009F79F0"/>
    <w:rsid w:val="00A01274"/>
    <w:rsid w:val="00A01E25"/>
    <w:rsid w:val="00A024D3"/>
    <w:rsid w:val="00A02929"/>
    <w:rsid w:val="00A02C62"/>
    <w:rsid w:val="00A02FDF"/>
    <w:rsid w:val="00A04FED"/>
    <w:rsid w:val="00A05337"/>
    <w:rsid w:val="00A05C8F"/>
    <w:rsid w:val="00A06A6F"/>
    <w:rsid w:val="00A071BF"/>
    <w:rsid w:val="00A07269"/>
    <w:rsid w:val="00A07583"/>
    <w:rsid w:val="00A11AB6"/>
    <w:rsid w:val="00A11EE1"/>
    <w:rsid w:val="00A11F21"/>
    <w:rsid w:val="00A11FFC"/>
    <w:rsid w:val="00A126AE"/>
    <w:rsid w:val="00A12D98"/>
    <w:rsid w:val="00A136F2"/>
    <w:rsid w:val="00A13DD6"/>
    <w:rsid w:val="00A148D8"/>
    <w:rsid w:val="00A151F6"/>
    <w:rsid w:val="00A15B21"/>
    <w:rsid w:val="00A20545"/>
    <w:rsid w:val="00A217F2"/>
    <w:rsid w:val="00A21B89"/>
    <w:rsid w:val="00A22D83"/>
    <w:rsid w:val="00A2324A"/>
    <w:rsid w:val="00A23259"/>
    <w:rsid w:val="00A2394F"/>
    <w:rsid w:val="00A24E9E"/>
    <w:rsid w:val="00A2501D"/>
    <w:rsid w:val="00A25A01"/>
    <w:rsid w:val="00A26794"/>
    <w:rsid w:val="00A267E1"/>
    <w:rsid w:val="00A303D6"/>
    <w:rsid w:val="00A30D71"/>
    <w:rsid w:val="00A30E3C"/>
    <w:rsid w:val="00A30FA9"/>
    <w:rsid w:val="00A30FD5"/>
    <w:rsid w:val="00A31089"/>
    <w:rsid w:val="00A312C9"/>
    <w:rsid w:val="00A320A6"/>
    <w:rsid w:val="00A322F1"/>
    <w:rsid w:val="00A328D8"/>
    <w:rsid w:val="00A32F09"/>
    <w:rsid w:val="00A33659"/>
    <w:rsid w:val="00A346AF"/>
    <w:rsid w:val="00A35DAC"/>
    <w:rsid w:val="00A363F4"/>
    <w:rsid w:val="00A364D4"/>
    <w:rsid w:val="00A378A5"/>
    <w:rsid w:val="00A401EF"/>
    <w:rsid w:val="00A41010"/>
    <w:rsid w:val="00A41199"/>
    <w:rsid w:val="00A41915"/>
    <w:rsid w:val="00A41D02"/>
    <w:rsid w:val="00A41D33"/>
    <w:rsid w:val="00A4336B"/>
    <w:rsid w:val="00A4475F"/>
    <w:rsid w:val="00A45026"/>
    <w:rsid w:val="00A4538C"/>
    <w:rsid w:val="00A47000"/>
    <w:rsid w:val="00A50E75"/>
    <w:rsid w:val="00A50FE5"/>
    <w:rsid w:val="00A51313"/>
    <w:rsid w:val="00A520C5"/>
    <w:rsid w:val="00A543EC"/>
    <w:rsid w:val="00A5478E"/>
    <w:rsid w:val="00A54F75"/>
    <w:rsid w:val="00A557BF"/>
    <w:rsid w:val="00A5625B"/>
    <w:rsid w:val="00A563B2"/>
    <w:rsid w:val="00A5765C"/>
    <w:rsid w:val="00A57DF6"/>
    <w:rsid w:val="00A61158"/>
    <w:rsid w:val="00A61276"/>
    <w:rsid w:val="00A61AA1"/>
    <w:rsid w:val="00A62172"/>
    <w:rsid w:val="00A64D30"/>
    <w:rsid w:val="00A651CF"/>
    <w:rsid w:val="00A66CCB"/>
    <w:rsid w:val="00A67C83"/>
    <w:rsid w:val="00A70478"/>
    <w:rsid w:val="00A70E58"/>
    <w:rsid w:val="00A71010"/>
    <w:rsid w:val="00A71607"/>
    <w:rsid w:val="00A71EC4"/>
    <w:rsid w:val="00A72975"/>
    <w:rsid w:val="00A74EE1"/>
    <w:rsid w:val="00A75CFD"/>
    <w:rsid w:val="00A75E01"/>
    <w:rsid w:val="00A76F4C"/>
    <w:rsid w:val="00A772E1"/>
    <w:rsid w:val="00A7753F"/>
    <w:rsid w:val="00A812B7"/>
    <w:rsid w:val="00A817C3"/>
    <w:rsid w:val="00A81C38"/>
    <w:rsid w:val="00A81EA5"/>
    <w:rsid w:val="00A83D49"/>
    <w:rsid w:val="00A83E78"/>
    <w:rsid w:val="00A841CF"/>
    <w:rsid w:val="00A849AA"/>
    <w:rsid w:val="00A849DD"/>
    <w:rsid w:val="00A853B4"/>
    <w:rsid w:val="00A85F7D"/>
    <w:rsid w:val="00A8609F"/>
    <w:rsid w:val="00A8616C"/>
    <w:rsid w:val="00A861CF"/>
    <w:rsid w:val="00A86A69"/>
    <w:rsid w:val="00A86FF1"/>
    <w:rsid w:val="00A87230"/>
    <w:rsid w:val="00A87587"/>
    <w:rsid w:val="00A90CB7"/>
    <w:rsid w:val="00A90D45"/>
    <w:rsid w:val="00A93056"/>
    <w:rsid w:val="00A931BA"/>
    <w:rsid w:val="00A93F17"/>
    <w:rsid w:val="00A9426D"/>
    <w:rsid w:val="00A95B67"/>
    <w:rsid w:val="00A961BE"/>
    <w:rsid w:val="00A9679C"/>
    <w:rsid w:val="00A9745C"/>
    <w:rsid w:val="00AA05F6"/>
    <w:rsid w:val="00AA082B"/>
    <w:rsid w:val="00AA0CBB"/>
    <w:rsid w:val="00AA0DFA"/>
    <w:rsid w:val="00AA1784"/>
    <w:rsid w:val="00AA1D8D"/>
    <w:rsid w:val="00AA219B"/>
    <w:rsid w:val="00AA27CE"/>
    <w:rsid w:val="00AA282E"/>
    <w:rsid w:val="00AA2BEB"/>
    <w:rsid w:val="00AA3539"/>
    <w:rsid w:val="00AA37AC"/>
    <w:rsid w:val="00AA3CBD"/>
    <w:rsid w:val="00AA435E"/>
    <w:rsid w:val="00AA539E"/>
    <w:rsid w:val="00AA5811"/>
    <w:rsid w:val="00AA5D60"/>
    <w:rsid w:val="00AA624B"/>
    <w:rsid w:val="00AA6437"/>
    <w:rsid w:val="00AA722D"/>
    <w:rsid w:val="00AA7DDC"/>
    <w:rsid w:val="00AB04C3"/>
    <w:rsid w:val="00AB0758"/>
    <w:rsid w:val="00AB0795"/>
    <w:rsid w:val="00AB0C3A"/>
    <w:rsid w:val="00AB0C94"/>
    <w:rsid w:val="00AB130B"/>
    <w:rsid w:val="00AB2AA1"/>
    <w:rsid w:val="00AB4B1B"/>
    <w:rsid w:val="00AB4EA4"/>
    <w:rsid w:val="00AB4FF5"/>
    <w:rsid w:val="00AB51DE"/>
    <w:rsid w:val="00AB59B9"/>
    <w:rsid w:val="00AB63E4"/>
    <w:rsid w:val="00AB6824"/>
    <w:rsid w:val="00AB684F"/>
    <w:rsid w:val="00AB6878"/>
    <w:rsid w:val="00AB70F9"/>
    <w:rsid w:val="00AB763F"/>
    <w:rsid w:val="00AB7665"/>
    <w:rsid w:val="00AB7751"/>
    <w:rsid w:val="00AC01A8"/>
    <w:rsid w:val="00AC01E2"/>
    <w:rsid w:val="00AC14F6"/>
    <w:rsid w:val="00AC2509"/>
    <w:rsid w:val="00AC2651"/>
    <w:rsid w:val="00AC2E4F"/>
    <w:rsid w:val="00AC3223"/>
    <w:rsid w:val="00AC45FF"/>
    <w:rsid w:val="00AC4D6C"/>
    <w:rsid w:val="00AC4D83"/>
    <w:rsid w:val="00AC50CB"/>
    <w:rsid w:val="00AC5403"/>
    <w:rsid w:val="00AC542A"/>
    <w:rsid w:val="00AC5743"/>
    <w:rsid w:val="00AC5B15"/>
    <w:rsid w:val="00AC659D"/>
    <w:rsid w:val="00AC6A51"/>
    <w:rsid w:val="00AC7175"/>
    <w:rsid w:val="00AC742B"/>
    <w:rsid w:val="00AD03BC"/>
    <w:rsid w:val="00AD17CC"/>
    <w:rsid w:val="00AD24A5"/>
    <w:rsid w:val="00AD2D8C"/>
    <w:rsid w:val="00AD4855"/>
    <w:rsid w:val="00AD4D36"/>
    <w:rsid w:val="00AD5352"/>
    <w:rsid w:val="00AD5C60"/>
    <w:rsid w:val="00AD5D02"/>
    <w:rsid w:val="00AD6057"/>
    <w:rsid w:val="00AD63E9"/>
    <w:rsid w:val="00AD6638"/>
    <w:rsid w:val="00AD6654"/>
    <w:rsid w:val="00AD7452"/>
    <w:rsid w:val="00AD74A1"/>
    <w:rsid w:val="00AD7835"/>
    <w:rsid w:val="00AD7E6F"/>
    <w:rsid w:val="00AE041F"/>
    <w:rsid w:val="00AE09D2"/>
    <w:rsid w:val="00AE1C94"/>
    <w:rsid w:val="00AE1F42"/>
    <w:rsid w:val="00AE245A"/>
    <w:rsid w:val="00AE2DB3"/>
    <w:rsid w:val="00AE2E57"/>
    <w:rsid w:val="00AE31D0"/>
    <w:rsid w:val="00AE35F7"/>
    <w:rsid w:val="00AE3E48"/>
    <w:rsid w:val="00AE47CC"/>
    <w:rsid w:val="00AE4E57"/>
    <w:rsid w:val="00AE7547"/>
    <w:rsid w:val="00AE7683"/>
    <w:rsid w:val="00AE7EB6"/>
    <w:rsid w:val="00AF0A54"/>
    <w:rsid w:val="00AF1575"/>
    <w:rsid w:val="00AF1D8C"/>
    <w:rsid w:val="00AF1FA6"/>
    <w:rsid w:val="00AF24A1"/>
    <w:rsid w:val="00AF2BB4"/>
    <w:rsid w:val="00AF3C32"/>
    <w:rsid w:val="00AF4A8F"/>
    <w:rsid w:val="00AF5418"/>
    <w:rsid w:val="00AF57C0"/>
    <w:rsid w:val="00AF5831"/>
    <w:rsid w:val="00AF7A43"/>
    <w:rsid w:val="00B02045"/>
    <w:rsid w:val="00B02078"/>
    <w:rsid w:val="00B024F2"/>
    <w:rsid w:val="00B035D2"/>
    <w:rsid w:val="00B04802"/>
    <w:rsid w:val="00B04FA0"/>
    <w:rsid w:val="00B0542E"/>
    <w:rsid w:val="00B0550D"/>
    <w:rsid w:val="00B05B20"/>
    <w:rsid w:val="00B06A7C"/>
    <w:rsid w:val="00B06F68"/>
    <w:rsid w:val="00B1023B"/>
    <w:rsid w:val="00B12277"/>
    <w:rsid w:val="00B1448F"/>
    <w:rsid w:val="00B14C73"/>
    <w:rsid w:val="00B14DD3"/>
    <w:rsid w:val="00B14E1C"/>
    <w:rsid w:val="00B153EB"/>
    <w:rsid w:val="00B16C35"/>
    <w:rsid w:val="00B20479"/>
    <w:rsid w:val="00B20555"/>
    <w:rsid w:val="00B20A37"/>
    <w:rsid w:val="00B210AE"/>
    <w:rsid w:val="00B2137D"/>
    <w:rsid w:val="00B21626"/>
    <w:rsid w:val="00B216DD"/>
    <w:rsid w:val="00B21FDC"/>
    <w:rsid w:val="00B22420"/>
    <w:rsid w:val="00B22FA7"/>
    <w:rsid w:val="00B240B7"/>
    <w:rsid w:val="00B24D1E"/>
    <w:rsid w:val="00B2574A"/>
    <w:rsid w:val="00B267C3"/>
    <w:rsid w:val="00B2781B"/>
    <w:rsid w:val="00B30882"/>
    <w:rsid w:val="00B30902"/>
    <w:rsid w:val="00B30B8E"/>
    <w:rsid w:val="00B31AF1"/>
    <w:rsid w:val="00B327CC"/>
    <w:rsid w:val="00B32B5E"/>
    <w:rsid w:val="00B32D1D"/>
    <w:rsid w:val="00B3416A"/>
    <w:rsid w:val="00B34403"/>
    <w:rsid w:val="00B35723"/>
    <w:rsid w:val="00B35A61"/>
    <w:rsid w:val="00B35C5D"/>
    <w:rsid w:val="00B371E5"/>
    <w:rsid w:val="00B400F2"/>
    <w:rsid w:val="00B40D5B"/>
    <w:rsid w:val="00B4161B"/>
    <w:rsid w:val="00B417CC"/>
    <w:rsid w:val="00B41BCF"/>
    <w:rsid w:val="00B438C0"/>
    <w:rsid w:val="00B43AED"/>
    <w:rsid w:val="00B45303"/>
    <w:rsid w:val="00B45796"/>
    <w:rsid w:val="00B45D2E"/>
    <w:rsid w:val="00B4609C"/>
    <w:rsid w:val="00B460B0"/>
    <w:rsid w:val="00B46884"/>
    <w:rsid w:val="00B469A5"/>
    <w:rsid w:val="00B46CE7"/>
    <w:rsid w:val="00B4718F"/>
    <w:rsid w:val="00B47730"/>
    <w:rsid w:val="00B50136"/>
    <w:rsid w:val="00B50BE2"/>
    <w:rsid w:val="00B51476"/>
    <w:rsid w:val="00B51579"/>
    <w:rsid w:val="00B51FAA"/>
    <w:rsid w:val="00B52B95"/>
    <w:rsid w:val="00B53208"/>
    <w:rsid w:val="00B5530F"/>
    <w:rsid w:val="00B563BB"/>
    <w:rsid w:val="00B573B3"/>
    <w:rsid w:val="00B575CD"/>
    <w:rsid w:val="00B60390"/>
    <w:rsid w:val="00B60493"/>
    <w:rsid w:val="00B60EA2"/>
    <w:rsid w:val="00B61AAE"/>
    <w:rsid w:val="00B620E5"/>
    <w:rsid w:val="00B62189"/>
    <w:rsid w:val="00B6351E"/>
    <w:rsid w:val="00B63858"/>
    <w:rsid w:val="00B649EC"/>
    <w:rsid w:val="00B64A81"/>
    <w:rsid w:val="00B6516C"/>
    <w:rsid w:val="00B655F7"/>
    <w:rsid w:val="00B66378"/>
    <w:rsid w:val="00B66653"/>
    <w:rsid w:val="00B66DDB"/>
    <w:rsid w:val="00B67029"/>
    <w:rsid w:val="00B673CC"/>
    <w:rsid w:val="00B675E2"/>
    <w:rsid w:val="00B6787F"/>
    <w:rsid w:val="00B6795F"/>
    <w:rsid w:val="00B67A40"/>
    <w:rsid w:val="00B67E6B"/>
    <w:rsid w:val="00B72342"/>
    <w:rsid w:val="00B7240A"/>
    <w:rsid w:val="00B72CE4"/>
    <w:rsid w:val="00B73A0A"/>
    <w:rsid w:val="00B73D1F"/>
    <w:rsid w:val="00B74887"/>
    <w:rsid w:val="00B75933"/>
    <w:rsid w:val="00B75D0A"/>
    <w:rsid w:val="00B7672A"/>
    <w:rsid w:val="00B76C6F"/>
    <w:rsid w:val="00B77263"/>
    <w:rsid w:val="00B77492"/>
    <w:rsid w:val="00B7756A"/>
    <w:rsid w:val="00B77721"/>
    <w:rsid w:val="00B803A0"/>
    <w:rsid w:val="00B807FD"/>
    <w:rsid w:val="00B81769"/>
    <w:rsid w:val="00B82190"/>
    <w:rsid w:val="00B82E5B"/>
    <w:rsid w:val="00B82F8D"/>
    <w:rsid w:val="00B83066"/>
    <w:rsid w:val="00B837A4"/>
    <w:rsid w:val="00B847E4"/>
    <w:rsid w:val="00B8640D"/>
    <w:rsid w:val="00B86969"/>
    <w:rsid w:val="00B870ED"/>
    <w:rsid w:val="00B905CE"/>
    <w:rsid w:val="00B91661"/>
    <w:rsid w:val="00B923F1"/>
    <w:rsid w:val="00B936DE"/>
    <w:rsid w:val="00B93750"/>
    <w:rsid w:val="00B948C3"/>
    <w:rsid w:val="00B9549B"/>
    <w:rsid w:val="00B95AFA"/>
    <w:rsid w:val="00B96A9C"/>
    <w:rsid w:val="00B97484"/>
    <w:rsid w:val="00BA01CA"/>
    <w:rsid w:val="00BA0EF3"/>
    <w:rsid w:val="00BA11A3"/>
    <w:rsid w:val="00BA19CE"/>
    <w:rsid w:val="00BA1E7E"/>
    <w:rsid w:val="00BA3101"/>
    <w:rsid w:val="00BA5A0A"/>
    <w:rsid w:val="00BA5A9E"/>
    <w:rsid w:val="00BA687E"/>
    <w:rsid w:val="00BA6ED5"/>
    <w:rsid w:val="00BA7467"/>
    <w:rsid w:val="00BA77FD"/>
    <w:rsid w:val="00BB04F4"/>
    <w:rsid w:val="00BB0650"/>
    <w:rsid w:val="00BB151F"/>
    <w:rsid w:val="00BB204B"/>
    <w:rsid w:val="00BB2DEC"/>
    <w:rsid w:val="00BB3730"/>
    <w:rsid w:val="00BB3BFC"/>
    <w:rsid w:val="00BB4043"/>
    <w:rsid w:val="00BB4549"/>
    <w:rsid w:val="00BB4A84"/>
    <w:rsid w:val="00BB5DAC"/>
    <w:rsid w:val="00BB6654"/>
    <w:rsid w:val="00BB73E0"/>
    <w:rsid w:val="00BB7757"/>
    <w:rsid w:val="00BB7A78"/>
    <w:rsid w:val="00BB7B4F"/>
    <w:rsid w:val="00BB7BBC"/>
    <w:rsid w:val="00BC14A7"/>
    <w:rsid w:val="00BC1A12"/>
    <w:rsid w:val="00BC29C4"/>
    <w:rsid w:val="00BC3919"/>
    <w:rsid w:val="00BC4D02"/>
    <w:rsid w:val="00BC5DD8"/>
    <w:rsid w:val="00BC79C0"/>
    <w:rsid w:val="00BD0C02"/>
    <w:rsid w:val="00BD1935"/>
    <w:rsid w:val="00BD1F00"/>
    <w:rsid w:val="00BD2C44"/>
    <w:rsid w:val="00BD3279"/>
    <w:rsid w:val="00BD3443"/>
    <w:rsid w:val="00BD4155"/>
    <w:rsid w:val="00BD517F"/>
    <w:rsid w:val="00BD53A7"/>
    <w:rsid w:val="00BD5680"/>
    <w:rsid w:val="00BD5AB2"/>
    <w:rsid w:val="00BD5B13"/>
    <w:rsid w:val="00BD70FD"/>
    <w:rsid w:val="00BE0101"/>
    <w:rsid w:val="00BE09C9"/>
    <w:rsid w:val="00BE0CFB"/>
    <w:rsid w:val="00BE10F9"/>
    <w:rsid w:val="00BE19BF"/>
    <w:rsid w:val="00BE1EBD"/>
    <w:rsid w:val="00BE2012"/>
    <w:rsid w:val="00BE356A"/>
    <w:rsid w:val="00BE36A1"/>
    <w:rsid w:val="00BE3BEB"/>
    <w:rsid w:val="00BE3DFC"/>
    <w:rsid w:val="00BE51DE"/>
    <w:rsid w:val="00BE521C"/>
    <w:rsid w:val="00BE55AA"/>
    <w:rsid w:val="00BE61C1"/>
    <w:rsid w:val="00BE63E2"/>
    <w:rsid w:val="00BE77AF"/>
    <w:rsid w:val="00BE791E"/>
    <w:rsid w:val="00BE7CA4"/>
    <w:rsid w:val="00BE7DBC"/>
    <w:rsid w:val="00BE7F9B"/>
    <w:rsid w:val="00BF0EF0"/>
    <w:rsid w:val="00BF0EFC"/>
    <w:rsid w:val="00BF0FD8"/>
    <w:rsid w:val="00BF1327"/>
    <w:rsid w:val="00BF1929"/>
    <w:rsid w:val="00BF2988"/>
    <w:rsid w:val="00BF2A1D"/>
    <w:rsid w:val="00BF2D96"/>
    <w:rsid w:val="00BF34EF"/>
    <w:rsid w:val="00BF3C0F"/>
    <w:rsid w:val="00BF50D9"/>
    <w:rsid w:val="00BF52C6"/>
    <w:rsid w:val="00BF6CF2"/>
    <w:rsid w:val="00BF6F85"/>
    <w:rsid w:val="00C00C2F"/>
    <w:rsid w:val="00C016B8"/>
    <w:rsid w:val="00C01783"/>
    <w:rsid w:val="00C027BA"/>
    <w:rsid w:val="00C0288F"/>
    <w:rsid w:val="00C0304D"/>
    <w:rsid w:val="00C03C82"/>
    <w:rsid w:val="00C05E4F"/>
    <w:rsid w:val="00C06A16"/>
    <w:rsid w:val="00C06BFC"/>
    <w:rsid w:val="00C06F5C"/>
    <w:rsid w:val="00C07640"/>
    <w:rsid w:val="00C077E6"/>
    <w:rsid w:val="00C11238"/>
    <w:rsid w:val="00C112F1"/>
    <w:rsid w:val="00C11CB9"/>
    <w:rsid w:val="00C11E1A"/>
    <w:rsid w:val="00C1290B"/>
    <w:rsid w:val="00C12A7F"/>
    <w:rsid w:val="00C144B4"/>
    <w:rsid w:val="00C14D2F"/>
    <w:rsid w:val="00C15C89"/>
    <w:rsid w:val="00C16057"/>
    <w:rsid w:val="00C160FE"/>
    <w:rsid w:val="00C16226"/>
    <w:rsid w:val="00C205E9"/>
    <w:rsid w:val="00C20A4A"/>
    <w:rsid w:val="00C20C67"/>
    <w:rsid w:val="00C20D08"/>
    <w:rsid w:val="00C2154F"/>
    <w:rsid w:val="00C216A0"/>
    <w:rsid w:val="00C21F6D"/>
    <w:rsid w:val="00C22202"/>
    <w:rsid w:val="00C2235A"/>
    <w:rsid w:val="00C25895"/>
    <w:rsid w:val="00C25CD5"/>
    <w:rsid w:val="00C2638F"/>
    <w:rsid w:val="00C27125"/>
    <w:rsid w:val="00C27D81"/>
    <w:rsid w:val="00C31356"/>
    <w:rsid w:val="00C31634"/>
    <w:rsid w:val="00C31B7F"/>
    <w:rsid w:val="00C31D3C"/>
    <w:rsid w:val="00C32478"/>
    <w:rsid w:val="00C333DB"/>
    <w:rsid w:val="00C33D9E"/>
    <w:rsid w:val="00C3411D"/>
    <w:rsid w:val="00C34A6D"/>
    <w:rsid w:val="00C35413"/>
    <w:rsid w:val="00C3766A"/>
    <w:rsid w:val="00C37DD4"/>
    <w:rsid w:val="00C40E74"/>
    <w:rsid w:val="00C41136"/>
    <w:rsid w:val="00C4151B"/>
    <w:rsid w:val="00C41E8E"/>
    <w:rsid w:val="00C41EDB"/>
    <w:rsid w:val="00C4292D"/>
    <w:rsid w:val="00C4368F"/>
    <w:rsid w:val="00C43B61"/>
    <w:rsid w:val="00C43BF9"/>
    <w:rsid w:val="00C43DB3"/>
    <w:rsid w:val="00C442D8"/>
    <w:rsid w:val="00C45C76"/>
    <w:rsid w:val="00C466E2"/>
    <w:rsid w:val="00C4698D"/>
    <w:rsid w:val="00C47512"/>
    <w:rsid w:val="00C47EE4"/>
    <w:rsid w:val="00C51BFF"/>
    <w:rsid w:val="00C51D44"/>
    <w:rsid w:val="00C538DF"/>
    <w:rsid w:val="00C53A66"/>
    <w:rsid w:val="00C54932"/>
    <w:rsid w:val="00C56234"/>
    <w:rsid w:val="00C56394"/>
    <w:rsid w:val="00C5660B"/>
    <w:rsid w:val="00C56E8F"/>
    <w:rsid w:val="00C56FF9"/>
    <w:rsid w:val="00C5791C"/>
    <w:rsid w:val="00C60116"/>
    <w:rsid w:val="00C61477"/>
    <w:rsid w:val="00C61789"/>
    <w:rsid w:val="00C61928"/>
    <w:rsid w:val="00C61E9A"/>
    <w:rsid w:val="00C6455B"/>
    <w:rsid w:val="00C65010"/>
    <w:rsid w:val="00C6513B"/>
    <w:rsid w:val="00C65193"/>
    <w:rsid w:val="00C65BE4"/>
    <w:rsid w:val="00C6648D"/>
    <w:rsid w:val="00C671F3"/>
    <w:rsid w:val="00C67E62"/>
    <w:rsid w:val="00C708C2"/>
    <w:rsid w:val="00C71D8B"/>
    <w:rsid w:val="00C724E9"/>
    <w:rsid w:val="00C72A54"/>
    <w:rsid w:val="00C73CCC"/>
    <w:rsid w:val="00C74CCF"/>
    <w:rsid w:val="00C75370"/>
    <w:rsid w:val="00C75D01"/>
    <w:rsid w:val="00C76312"/>
    <w:rsid w:val="00C764D5"/>
    <w:rsid w:val="00C76EBD"/>
    <w:rsid w:val="00C77B38"/>
    <w:rsid w:val="00C77ED6"/>
    <w:rsid w:val="00C80EDB"/>
    <w:rsid w:val="00C8136A"/>
    <w:rsid w:val="00C824FB"/>
    <w:rsid w:val="00C82F6B"/>
    <w:rsid w:val="00C82FE9"/>
    <w:rsid w:val="00C83105"/>
    <w:rsid w:val="00C84BB1"/>
    <w:rsid w:val="00C84F70"/>
    <w:rsid w:val="00C8510F"/>
    <w:rsid w:val="00C851F5"/>
    <w:rsid w:val="00C854BB"/>
    <w:rsid w:val="00C86FAE"/>
    <w:rsid w:val="00C8745B"/>
    <w:rsid w:val="00C879AF"/>
    <w:rsid w:val="00C90536"/>
    <w:rsid w:val="00C90FA2"/>
    <w:rsid w:val="00C91416"/>
    <w:rsid w:val="00C914E2"/>
    <w:rsid w:val="00C91A39"/>
    <w:rsid w:val="00C91C31"/>
    <w:rsid w:val="00C91ECF"/>
    <w:rsid w:val="00C92A8C"/>
    <w:rsid w:val="00C93139"/>
    <w:rsid w:val="00C935C4"/>
    <w:rsid w:val="00C93AEB"/>
    <w:rsid w:val="00C93E4B"/>
    <w:rsid w:val="00C942DE"/>
    <w:rsid w:val="00C94D2A"/>
    <w:rsid w:val="00C95299"/>
    <w:rsid w:val="00C95398"/>
    <w:rsid w:val="00C954C5"/>
    <w:rsid w:val="00C958DF"/>
    <w:rsid w:val="00C96118"/>
    <w:rsid w:val="00C96ECE"/>
    <w:rsid w:val="00CA0DDE"/>
    <w:rsid w:val="00CA2AC2"/>
    <w:rsid w:val="00CA35A5"/>
    <w:rsid w:val="00CA461A"/>
    <w:rsid w:val="00CA46F3"/>
    <w:rsid w:val="00CA4F76"/>
    <w:rsid w:val="00CA7233"/>
    <w:rsid w:val="00CA7A29"/>
    <w:rsid w:val="00CA7A2E"/>
    <w:rsid w:val="00CB01D6"/>
    <w:rsid w:val="00CB0664"/>
    <w:rsid w:val="00CB0E79"/>
    <w:rsid w:val="00CB1E61"/>
    <w:rsid w:val="00CB20E8"/>
    <w:rsid w:val="00CB2E3C"/>
    <w:rsid w:val="00CB3632"/>
    <w:rsid w:val="00CB3811"/>
    <w:rsid w:val="00CB487D"/>
    <w:rsid w:val="00CB559F"/>
    <w:rsid w:val="00CB7164"/>
    <w:rsid w:val="00CB7993"/>
    <w:rsid w:val="00CC0F00"/>
    <w:rsid w:val="00CC1099"/>
    <w:rsid w:val="00CC19CE"/>
    <w:rsid w:val="00CC22DE"/>
    <w:rsid w:val="00CC2420"/>
    <w:rsid w:val="00CC28C3"/>
    <w:rsid w:val="00CC2AD1"/>
    <w:rsid w:val="00CC37C4"/>
    <w:rsid w:val="00CC3D90"/>
    <w:rsid w:val="00CC5386"/>
    <w:rsid w:val="00CC57FE"/>
    <w:rsid w:val="00CC5ED0"/>
    <w:rsid w:val="00CC6855"/>
    <w:rsid w:val="00CC69E1"/>
    <w:rsid w:val="00CC758A"/>
    <w:rsid w:val="00CC7EC3"/>
    <w:rsid w:val="00CD04F9"/>
    <w:rsid w:val="00CD171B"/>
    <w:rsid w:val="00CD1C5F"/>
    <w:rsid w:val="00CD1DD6"/>
    <w:rsid w:val="00CD1F3B"/>
    <w:rsid w:val="00CD23E3"/>
    <w:rsid w:val="00CD26B9"/>
    <w:rsid w:val="00CD2D98"/>
    <w:rsid w:val="00CD30AD"/>
    <w:rsid w:val="00CD3F50"/>
    <w:rsid w:val="00CD456E"/>
    <w:rsid w:val="00CD504A"/>
    <w:rsid w:val="00CD54A9"/>
    <w:rsid w:val="00CD5611"/>
    <w:rsid w:val="00CD5BD8"/>
    <w:rsid w:val="00CD62F6"/>
    <w:rsid w:val="00CD7BFF"/>
    <w:rsid w:val="00CD7F0D"/>
    <w:rsid w:val="00CE0B94"/>
    <w:rsid w:val="00CE0D9A"/>
    <w:rsid w:val="00CE1D2E"/>
    <w:rsid w:val="00CE34AC"/>
    <w:rsid w:val="00CE54BD"/>
    <w:rsid w:val="00CE5B3E"/>
    <w:rsid w:val="00CE6FE5"/>
    <w:rsid w:val="00CE70C3"/>
    <w:rsid w:val="00CE7F12"/>
    <w:rsid w:val="00CE7F6A"/>
    <w:rsid w:val="00CF0B75"/>
    <w:rsid w:val="00CF0D4D"/>
    <w:rsid w:val="00CF1047"/>
    <w:rsid w:val="00CF2838"/>
    <w:rsid w:val="00CF35EB"/>
    <w:rsid w:val="00CF3B55"/>
    <w:rsid w:val="00CF4119"/>
    <w:rsid w:val="00CF52A1"/>
    <w:rsid w:val="00CF5376"/>
    <w:rsid w:val="00CF53BF"/>
    <w:rsid w:val="00CF558B"/>
    <w:rsid w:val="00CF5D3C"/>
    <w:rsid w:val="00CF6607"/>
    <w:rsid w:val="00CF7684"/>
    <w:rsid w:val="00D0022D"/>
    <w:rsid w:val="00D00C39"/>
    <w:rsid w:val="00D00EED"/>
    <w:rsid w:val="00D01404"/>
    <w:rsid w:val="00D01C3B"/>
    <w:rsid w:val="00D01D8F"/>
    <w:rsid w:val="00D04CCD"/>
    <w:rsid w:val="00D04CFA"/>
    <w:rsid w:val="00D05B5D"/>
    <w:rsid w:val="00D0600E"/>
    <w:rsid w:val="00D073D5"/>
    <w:rsid w:val="00D07C2D"/>
    <w:rsid w:val="00D1074A"/>
    <w:rsid w:val="00D10AF4"/>
    <w:rsid w:val="00D113E8"/>
    <w:rsid w:val="00D116DD"/>
    <w:rsid w:val="00D117ED"/>
    <w:rsid w:val="00D1218E"/>
    <w:rsid w:val="00D126DE"/>
    <w:rsid w:val="00D129C2"/>
    <w:rsid w:val="00D1339D"/>
    <w:rsid w:val="00D13450"/>
    <w:rsid w:val="00D13E19"/>
    <w:rsid w:val="00D1418C"/>
    <w:rsid w:val="00D156CC"/>
    <w:rsid w:val="00D15A7D"/>
    <w:rsid w:val="00D162B9"/>
    <w:rsid w:val="00D163F6"/>
    <w:rsid w:val="00D17522"/>
    <w:rsid w:val="00D21602"/>
    <w:rsid w:val="00D222E2"/>
    <w:rsid w:val="00D23B0B"/>
    <w:rsid w:val="00D25AAA"/>
    <w:rsid w:val="00D26953"/>
    <w:rsid w:val="00D3050A"/>
    <w:rsid w:val="00D31128"/>
    <w:rsid w:val="00D3112D"/>
    <w:rsid w:val="00D3237F"/>
    <w:rsid w:val="00D3275E"/>
    <w:rsid w:val="00D3323E"/>
    <w:rsid w:val="00D340FC"/>
    <w:rsid w:val="00D34317"/>
    <w:rsid w:val="00D344AB"/>
    <w:rsid w:val="00D35020"/>
    <w:rsid w:val="00D35BE3"/>
    <w:rsid w:val="00D37244"/>
    <w:rsid w:val="00D37839"/>
    <w:rsid w:val="00D37E39"/>
    <w:rsid w:val="00D40F11"/>
    <w:rsid w:val="00D42B91"/>
    <w:rsid w:val="00D4334C"/>
    <w:rsid w:val="00D433D1"/>
    <w:rsid w:val="00D43912"/>
    <w:rsid w:val="00D43F43"/>
    <w:rsid w:val="00D440BB"/>
    <w:rsid w:val="00D4529C"/>
    <w:rsid w:val="00D45979"/>
    <w:rsid w:val="00D4665B"/>
    <w:rsid w:val="00D46D34"/>
    <w:rsid w:val="00D46DC2"/>
    <w:rsid w:val="00D4772C"/>
    <w:rsid w:val="00D47ABA"/>
    <w:rsid w:val="00D5157C"/>
    <w:rsid w:val="00D533DD"/>
    <w:rsid w:val="00D54BCC"/>
    <w:rsid w:val="00D55494"/>
    <w:rsid w:val="00D5717A"/>
    <w:rsid w:val="00D571D6"/>
    <w:rsid w:val="00D57AE0"/>
    <w:rsid w:val="00D57CE3"/>
    <w:rsid w:val="00D603AF"/>
    <w:rsid w:val="00D60F4D"/>
    <w:rsid w:val="00D61941"/>
    <w:rsid w:val="00D61D52"/>
    <w:rsid w:val="00D625D9"/>
    <w:rsid w:val="00D62A39"/>
    <w:rsid w:val="00D640FD"/>
    <w:rsid w:val="00D6473B"/>
    <w:rsid w:val="00D65984"/>
    <w:rsid w:val="00D65E95"/>
    <w:rsid w:val="00D66529"/>
    <w:rsid w:val="00D66A16"/>
    <w:rsid w:val="00D66BFD"/>
    <w:rsid w:val="00D70706"/>
    <w:rsid w:val="00D7179C"/>
    <w:rsid w:val="00D71D56"/>
    <w:rsid w:val="00D724AC"/>
    <w:rsid w:val="00D72739"/>
    <w:rsid w:val="00D73DDD"/>
    <w:rsid w:val="00D74D08"/>
    <w:rsid w:val="00D76384"/>
    <w:rsid w:val="00D76F7D"/>
    <w:rsid w:val="00D770A7"/>
    <w:rsid w:val="00D77AE1"/>
    <w:rsid w:val="00D77FDB"/>
    <w:rsid w:val="00D80799"/>
    <w:rsid w:val="00D80AE1"/>
    <w:rsid w:val="00D80DF4"/>
    <w:rsid w:val="00D813F4"/>
    <w:rsid w:val="00D825E7"/>
    <w:rsid w:val="00D83618"/>
    <w:rsid w:val="00D83E92"/>
    <w:rsid w:val="00D8401E"/>
    <w:rsid w:val="00D84134"/>
    <w:rsid w:val="00D857E3"/>
    <w:rsid w:val="00D85B30"/>
    <w:rsid w:val="00D866BD"/>
    <w:rsid w:val="00D86B40"/>
    <w:rsid w:val="00D86D68"/>
    <w:rsid w:val="00D87447"/>
    <w:rsid w:val="00D87C93"/>
    <w:rsid w:val="00D90EAD"/>
    <w:rsid w:val="00D91673"/>
    <w:rsid w:val="00D92C59"/>
    <w:rsid w:val="00D9331B"/>
    <w:rsid w:val="00D94317"/>
    <w:rsid w:val="00D94495"/>
    <w:rsid w:val="00D94504"/>
    <w:rsid w:val="00D94EB3"/>
    <w:rsid w:val="00D95287"/>
    <w:rsid w:val="00D95866"/>
    <w:rsid w:val="00D95E64"/>
    <w:rsid w:val="00D962B4"/>
    <w:rsid w:val="00D96F43"/>
    <w:rsid w:val="00D9701F"/>
    <w:rsid w:val="00D97083"/>
    <w:rsid w:val="00D974EC"/>
    <w:rsid w:val="00DA084A"/>
    <w:rsid w:val="00DA0EF1"/>
    <w:rsid w:val="00DA37AE"/>
    <w:rsid w:val="00DA390D"/>
    <w:rsid w:val="00DA47C5"/>
    <w:rsid w:val="00DA5B30"/>
    <w:rsid w:val="00DA6396"/>
    <w:rsid w:val="00DA6A8B"/>
    <w:rsid w:val="00DA717A"/>
    <w:rsid w:val="00DA7C3C"/>
    <w:rsid w:val="00DB0B3A"/>
    <w:rsid w:val="00DB1A8D"/>
    <w:rsid w:val="00DB1B90"/>
    <w:rsid w:val="00DB210D"/>
    <w:rsid w:val="00DB2482"/>
    <w:rsid w:val="00DB3890"/>
    <w:rsid w:val="00DB4439"/>
    <w:rsid w:val="00DB6CB9"/>
    <w:rsid w:val="00DB705D"/>
    <w:rsid w:val="00DB713A"/>
    <w:rsid w:val="00DB7328"/>
    <w:rsid w:val="00DC176D"/>
    <w:rsid w:val="00DC1AD4"/>
    <w:rsid w:val="00DC3BD4"/>
    <w:rsid w:val="00DC4FCD"/>
    <w:rsid w:val="00DC55F5"/>
    <w:rsid w:val="00DC63DA"/>
    <w:rsid w:val="00DD0751"/>
    <w:rsid w:val="00DD0919"/>
    <w:rsid w:val="00DD0A4D"/>
    <w:rsid w:val="00DD1081"/>
    <w:rsid w:val="00DD1889"/>
    <w:rsid w:val="00DD1B76"/>
    <w:rsid w:val="00DD1CEA"/>
    <w:rsid w:val="00DD2E8B"/>
    <w:rsid w:val="00DD4E7E"/>
    <w:rsid w:val="00DD5511"/>
    <w:rsid w:val="00DD5713"/>
    <w:rsid w:val="00DD5A5C"/>
    <w:rsid w:val="00DD5A71"/>
    <w:rsid w:val="00DD774F"/>
    <w:rsid w:val="00DD77E9"/>
    <w:rsid w:val="00DE002B"/>
    <w:rsid w:val="00DE0824"/>
    <w:rsid w:val="00DE0967"/>
    <w:rsid w:val="00DE306A"/>
    <w:rsid w:val="00DE366C"/>
    <w:rsid w:val="00DE37CE"/>
    <w:rsid w:val="00DE4333"/>
    <w:rsid w:val="00DE4353"/>
    <w:rsid w:val="00DE4A91"/>
    <w:rsid w:val="00DE5049"/>
    <w:rsid w:val="00DE571B"/>
    <w:rsid w:val="00DE6D18"/>
    <w:rsid w:val="00DE6FEB"/>
    <w:rsid w:val="00DE7032"/>
    <w:rsid w:val="00DE7281"/>
    <w:rsid w:val="00DE7A38"/>
    <w:rsid w:val="00DF0425"/>
    <w:rsid w:val="00DF0995"/>
    <w:rsid w:val="00DF1CF3"/>
    <w:rsid w:val="00DF274B"/>
    <w:rsid w:val="00DF281A"/>
    <w:rsid w:val="00DF2864"/>
    <w:rsid w:val="00DF28C2"/>
    <w:rsid w:val="00DF3709"/>
    <w:rsid w:val="00DF38ED"/>
    <w:rsid w:val="00DF3DAB"/>
    <w:rsid w:val="00DF436D"/>
    <w:rsid w:val="00DF51B3"/>
    <w:rsid w:val="00DF51EE"/>
    <w:rsid w:val="00DF526F"/>
    <w:rsid w:val="00DF5826"/>
    <w:rsid w:val="00DF5BD2"/>
    <w:rsid w:val="00DF5C44"/>
    <w:rsid w:val="00DF5CFA"/>
    <w:rsid w:val="00DF6572"/>
    <w:rsid w:val="00DF6831"/>
    <w:rsid w:val="00DF689A"/>
    <w:rsid w:val="00DF6ABE"/>
    <w:rsid w:val="00DF7762"/>
    <w:rsid w:val="00E0010E"/>
    <w:rsid w:val="00E005B9"/>
    <w:rsid w:val="00E0069B"/>
    <w:rsid w:val="00E0172A"/>
    <w:rsid w:val="00E019FB"/>
    <w:rsid w:val="00E01A87"/>
    <w:rsid w:val="00E01CC6"/>
    <w:rsid w:val="00E027CF"/>
    <w:rsid w:val="00E02CC0"/>
    <w:rsid w:val="00E02E49"/>
    <w:rsid w:val="00E0562C"/>
    <w:rsid w:val="00E118C6"/>
    <w:rsid w:val="00E11BD3"/>
    <w:rsid w:val="00E120E8"/>
    <w:rsid w:val="00E135D8"/>
    <w:rsid w:val="00E1372F"/>
    <w:rsid w:val="00E137EF"/>
    <w:rsid w:val="00E13DC7"/>
    <w:rsid w:val="00E14293"/>
    <w:rsid w:val="00E146E6"/>
    <w:rsid w:val="00E1638F"/>
    <w:rsid w:val="00E16545"/>
    <w:rsid w:val="00E16DD1"/>
    <w:rsid w:val="00E17D46"/>
    <w:rsid w:val="00E20086"/>
    <w:rsid w:val="00E20EFC"/>
    <w:rsid w:val="00E224E2"/>
    <w:rsid w:val="00E22C7A"/>
    <w:rsid w:val="00E23D55"/>
    <w:rsid w:val="00E23E92"/>
    <w:rsid w:val="00E23ECF"/>
    <w:rsid w:val="00E24AF2"/>
    <w:rsid w:val="00E25397"/>
    <w:rsid w:val="00E253AD"/>
    <w:rsid w:val="00E27334"/>
    <w:rsid w:val="00E27AD9"/>
    <w:rsid w:val="00E30B27"/>
    <w:rsid w:val="00E31D27"/>
    <w:rsid w:val="00E32A19"/>
    <w:rsid w:val="00E332E0"/>
    <w:rsid w:val="00E34AAD"/>
    <w:rsid w:val="00E35205"/>
    <w:rsid w:val="00E36483"/>
    <w:rsid w:val="00E3665F"/>
    <w:rsid w:val="00E36F17"/>
    <w:rsid w:val="00E37808"/>
    <w:rsid w:val="00E37E7E"/>
    <w:rsid w:val="00E404BB"/>
    <w:rsid w:val="00E42813"/>
    <w:rsid w:val="00E428B0"/>
    <w:rsid w:val="00E42E65"/>
    <w:rsid w:val="00E4410D"/>
    <w:rsid w:val="00E442E0"/>
    <w:rsid w:val="00E45087"/>
    <w:rsid w:val="00E45727"/>
    <w:rsid w:val="00E45772"/>
    <w:rsid w:val="00E47DBB"/>
    <w:rsid w:val="00E5111E"/>
    <w:rsid w:val="00E514CA"/>
    <w:rsid w:val="00E51C60"/>
    <w:rsid w:val="00E51C82"/>
    <w:rsid w:val="00E52971"/>
    <w:rsid w:val="00E52D15"/>
    <w:rsid w:val="00E539DF"/>
    <w:rsid w:val="00E53D8C"/>
    <w:rsid w:val="00E5402D"/>
    <w:rsid w:val="00E5483E"/>
    <w:rsid w:val="00E5523B"/>
    <w:rsid w:val="00E5583A"/>
    <w:rsid w:val="00E56FA9"/>
    <w:rsid w:val="00E57217"/>
    <w:rsid w:val="00E60187"/>
    <w:rsid w:val="00E603BB"/>
    <w:rsid w:val="00E60D4F"/>
    <w:rsid w:val="00E624A1"/>
    <w:rsid w:val="00E62579"/>
    <w:rsid w:val="00E63EBA"/>
    <w:rsid w:val="00E64EBB"/>
    <w:rsid w:val="00E65135"/>
    <w:rsid w:val="00E65CE7"/>
    <w:rsid w:val="00E66257"/>
    <w:rsid w:val="00E66482"/>
    <w:rsid w:val="00E66B05"/>
    <w:rsid w:val="00E67905"/>
    <w:rsid w:val="00E714E6"/>
    <w:rsid w:val="00E71A4F"/>
    <w:rsid w:val="00E73555"/>
    <w:rsid w:val="00E736A9"/>
    <w:rsid w:val="00E73E98"/>
    <w:rsid w:val="00E7427C"/>
    <w:rsid w:val="00E74D9C"/>
    <w:rsid w:val="00E74E86"/>
    <w:rsid w:val="00E74FEF"/>
    <w:rsid w:val="00E7513D"/>
    <w:rsid w:val="00E751CC"/>
    <w:rsid w:val="00E76055"/>
    <w:rsid w:val="00E76816"/>
    <w:rsid w:val="00E76933"/>
    <w:rsid w:val="00E827FD"/>
    <w:rsid w:val="00E82C18"/>
    <w:rsid w:val="00E831BE"/>
    <w:rsid w:val="00E835B7"/>
    <w:rsid w:val="00E83C9F"/>
    <w:rsid w:val="00E84D4B"/>
    <w:rsid w:val="00E85419"/>
    <w:rsid w:val="00E85A4F"/>
    <w:rsid w:val="00E85DAA"/>
    <w:rsid w:val="00E85E94"/>
    <w:rsid w:val="00E87489"/>
    <w:rsid w:val="00E87E02"/>
    <w:rsid w:val="00E87F5D"/>
    <w:rsid w:val="00E900AF"/>
    <w:rsid w:val="00E9142B"/>
    <w:rsid w:val="00E9188E"/>
    <w:rsid w:val="00E91E72"/>
    <w:rsid w:val="00E9491E"/>
    <w:rsid w:val="00E94E91"/>
    <w:rsid w:val="00E95AAD"/>
    <w:rsid w:val="00E97958"/>
    <w:rsid w:val="00EA0183"/>
    <w:rsid w:val="00EA0247"/>
    <w:rsid w:val="00EA0686"/>
    <w:rsid w:val="00EA12FC"/>
    <w:rsid w:val="00EA172D"/>
    <w:rsid w:val="00EA17F3"/>
    <w:rsid w:val="00EA2463"/>
    <w:rsid w:val="00EA2505"/>
    <w:rsid w:val="00EA3740"/>
    <w:rsid w:val="00EA4933"/>
    <w:rsid w:val="00EA5A10"/>
    <w:rsid w:val="00EA5B86"/>
    <w:rsid w:val="00EA63A0"/>
    <w:rsid w:val="00EA64F7"/>
    <w:rsid w:val="00EA776F"/>
    <w:rsid w:val="00EA77DD"/>
    <w:rsid w:val="00EB04C8"/>
    <w:rsid w:val="00EB08F0"/>
    <w:rsid w:val="00EB0FAB"/>
    <w:rsid w:val="00EB1684"/>
    <w:rsid w:val="00EB1C00"/>
    <w:rsid w:val="00EB1C42"/>
    <w:rsid w:val="00EB1E50"/>
    <w:rsid w:val="00EB24B9"/>
    <w:rsid w:val="00EB34E0"/>
    <w:rsid w:val="00EB3519"/>
    <w:rsid w:val="00EB3B2B"/>
    <w:rsid w:val="00EB3E72"/>
    <w:rsid w:val="00EB3F9D"/>
    <w:rsid w:val="00EB3FE0"/>
    <w:rsid w:val="00EB421D"/>
    <w:rsid w:val="00EB4408"/>
    <w:rsid w:val="00EB4778"/>
    <w:rsid w:val="00EB5AE7"/>
    <w:rsid w:val="00EB6757"/>
    <w:rsid w:val="00EB6960"/>
    <w:rsid w:val="00EB7230"/>
    <w:rsid w:val="00EB7E46"/>
    <w:rsid w:val="00EC0E8C"/>
    <w:rsid w:val="00EC2686"/>
    <w:rsid w:val="00EC2A46"/>
    <w:rsid w:val="00EC3D62"/>
    <w:rsid w:val="00EC3F95"/>
    <w:rsid w:val="00EC4D43"/>
    <w:rsid w:val="00EC4FF8"/>
    <w:rsid w:val="00EC63E1"/>
    <w:rsid w:val="00EC7773"/>
    <w:rsid w:val="00EC7C9F"/>
    <w:rsid w:val="00ED029E"/>
    <w:rsid w:val="00ED08FE"/>
    <w:rsid w:val="00ED091E"/>
    <w:rsid w:val="00ED09C9"/>
    <w:rsid w:val="00ED163B"/>
    <w:rsid w:val="00ED1AB9"/>
    <w:rsid w:val="00ED213C"/>
    <w:rsid w:val="00ED223A"/>
    <w:rsid w:val="00ED348C"/>
    <w:rsid w:val="00ED396F"/>
    <w:rsid w:val="00ED41EE"/>
    <w:rsid w:val="00ED4231"/>
    <w:rsid w:val="00ED4D09"/>
    <w:rsid w:val="00ED5395"/>
    <w:rsid w:val="00ED5C9D"/>
    <w:rsid w:val="00ED5D2A"/>
    <w:rsid w:val="00ED6468"/>
    <w:rsid w:val="00ED672A"/>
    <w:rsid w:val="00ED6D07"/>
    <w:rsid w:val="00ED6FD4"/>
    <w:rsid w:val="00EE0347"/>
    <w:rsid w:val="00EE10B5"/>
    <w:rsid w:val="00EE1397"/>
    <w:rsid w:val="00EE15DB"/>
    <w:rsid w:val="00EE1D13"/>
    <w:rsid w:val="00EE2484"/>
    <w:rsid w:val="00EE2CB7"/>
    <w:rsid w:val="00EE31A9"/>
    <w:rsid w:val="00EE32C2"/>
    <w:rsid w:val="00EE34FB"/>
    <w:rsid w:val="00EE49E9"/>
    <w:rsid w:val="00EE6277"/>
    <w:rsid w:val="00EE6337"/>
    <w:rsid w:val="00EE7C3B"/>
    <w:rsid w:val="00EF09E4"/>
    <w:rsid w:val="00EF0E80"/>
    <w:rsid w:val="00EF11D0"/>
    <w:rsid w:val="00EF1E86"/>
    <w:rsid w:val="00EF2AF8"/>
    <w:rsid w:val="00EF397F"/>
    <w:rsid w:val="00EF59EA"/>
    <w:rsid w:val="00EF624C"/>
    <w:rsid w:val="00EF6E24"/>
    <w:rsid w:val="00EF76E8"/>
    <w:rsid w:val="00EF7E9C"/>
    <w:rsid w:val="00F0085B"/>
    <w:rsid w:val="00F00ACD"/>
    <w:rsid w:val="00F01429"/>
    <w:rsid w:val="00F019F3"/>
    <w:rsid w:val="00F02209"/>
    <w:rsid w:val="00F0234A"/>
    <w:rsid w:val="00F02902"/>
    <w:rsid w:val="00F03BAF"/>
    <w:rsid w:val="00F03D40"/>
    <w:rsid w:val="00F05105"/>
    <w:rsid w:val="00F060C9"/>
    <w:rsid w:val="00F06408"/>
    <w:rsid w:val="00F06DD2"/>
    <w:rsid w:val="00F07093"/>
    <w:rsid w:val="00F073F4"/>
    <w:rsid w:val="00F07843"/>
    <w:rsid w:val="00F07B81"/>
    <w:rsid w:val="00F07C48"/>
    <w:rsid w:val="00F10BFE"/>
    <w:rsid w:val="00F1125C"/>
    <w:rsid w:val="00F11341"/>
    <w:rsid w:val="00F13FC4"/>
    <w:rsid w:val="00F148F5"/>
    <w:rsid w:val="00F14B57"/>
    <w:rsid w:val="00F15792"/>
    <w:rsid w:val="00F15D52"/>
    <w:rsid w:val="00F15E70"/>
    <w:rsid w:val="00F16BDF"/>
    <w:rsid w:val="00F16EC5"/>
    <w:rsid w:val="00F1710A"/>
    <w:rsid w:val="00F1793C"/>
    <w:rsid w:val="00F201C0"/>
    <w:rsid w:val="00F20353"/>
    <w:rsid w:val="00F204BE"/>
    <w:rsid w:val="00F20B14"/>
    <w:rsid w:val="00F214E1"/>
    <w:rsid w:val="00F21C5C"/>
    <w:rsid w:val="00F21E53"/>
    <w:rsid w:val="00F22184"/>
    <w:rsid w:val="00F230A9"/>
    <w:rsid w:val="00F2326E"/>
    <w:rsid w:val="00F233CE"/>
    <w:rsid w:val="00F234C0"/>
    <w:rsid w:val="00F23505"/>
    <w:rsid w:val="00F23D36"/>
    <w:rsid w:val="00F23DE8"/>
    <w:rsid w:val="00F251F4"/>
    <w:rsid w:val="00F25C63"/>
    <w:rsid w:val="00F25E63"/>
    <w:rsid w:val="00F27313"/>
    <w:rsid w:val="00F27916"/>
    <w:rsid w:val="00F27B6F"/>
    <w:rsid w:val="00F27E52"/>
    <w:rsid w:val="00F30078"/>
    <w:rsid w:val="00F30164"/>
    <w:rsid w:val="00F30286"/>
    <w:rsid w:val="00F31400"/>
    <w:rsid w:val="00F32AAD"/>
    <w:rsid w:val="00F32CE5"/>
    <w:rsid w:val="00F33202"/>
    <w:rsid w:val="00F33252"/>
    <w:rsid w:val="00F3407C"/>
    <w:rsid w:val="00F341A2"/>
    <w:rsid w:val="00F347DD"/>
    <w:rsid w:val="00F34DD8"/>
    <w:rsid w:val="00F3505A"/>
    <w:rsid w:val="00F35736"/>
    <w:rsid w:val="00F36F2B"/>
    <w:rsid w:val="00F37CB0"/>
    <w:rsid w:val="00F41728"/>
    <w:rsid w:val="00F41B8E"/>
    <w:rsid w:val="00F42B3F"/>
    <w:rsid w:val="00F430A7"/>
    <w:rsid w:val="00F43379"/>
    <w:rsid w:val="00F43699"/>
    <w:rsid w:val="00F438E7"/>
    <w:rsid w:val="00F446EA"/>
    <w:rsid w:val="00F45135"/>
    <w:rsid w:val="00F455A2"/>
    <w:rsid w:val="00F45788"/>
    <w:rsid w:val="00F45BB4"/>
    <w:rsid w:val="00F46A47"/>
    <w:rsid w:val="00F46CB8"/>
    <w:rsid w:val="00F4708F"/>
    <w:rsid w:val="00F4726A"/>
    <w:rsid w:val="00F500B2"/>
    <w:rsid w:val="00F50948"/>
    <w:rsid w:val="00F514C3"/>
    <w:rsid w:val="00F52801"/>
    <w:rsid w:val="00F52889"/>
    <w:rsid w:val="00F542A0"/>
    <w:rsid w:val="00F5586A"/>
    <w:rsid w:val="00F558BA"/>
    <w:rsid w:val="00F55A9D"/>
    <w:rsid w:val="00F55EC4"/>
    <w:rsid w:val="00F5675C"/>
    <w:rsid w:val="00F56C2A"/>
    <w:rsid w:val="00F56E46"/>
    <w:rsid w:val="00F56F72"/>
    <w:rsid w:val="00F57A81"/>
    <w:rsid w:val="00F608CE"/>
    <w:rsid w:val="00F60D79"/>
    <w:rsid w:val="00F60F9C"/>
    <w:rsid w:val="00F6110D"/>
    <w:rsid w:val="00F614D0"/>
    <w:rsid w:val="00F6202D"/>
    <w:rsid w:val="00F62D6B"/>
    <w:rsid w:val="00F63843"/>
    <w:rsid w:val="00F63955"/>
    <w:rsid w:val="00F64AB6"/>
    <w:rsid w:val="00F65884"/>
    <w:rsid w:val="00F66C62"/>
    <w:rsid w:val="00F67ABF"/>
    <w:rsid w:val="00F67DEB"/>
    <w:rsid w:val="00F6DCB4"/>
    <w:rsid w:val="00F700D7"/>
    <w:rsid w:val="00F70A85"/>
    <w:rsid w:val="00F71CA9"/>
    <w:rsid w:val="00F72EFD"/>
    <w:rsid w:val="00F72FCA"/>
    <w:rsid w:val="00F737B0"/>
    <w:rsid w:val="00F73A03"/>
    <w:rsid w:val="00F73E7A"/>
    <w:rsid w:val="00F74F25"/>
    <w:rsid w:val="00F76DFC"/>
    <w:rsid w:val="00F808EE"/>
    <w:rsid w:val="00F80A75"/>
    <w:rsid w:val="00F817A6"/>
    <w:rsid w:val="00F81ECC"/>
    <w:rsid w:val="00F82AB5"/>
    <w:rsid w:val="00F835DC"/>
    <w:rsid w:val="00F83C92"/>
    <w:rsid w:val="00F843EC"/>
    <w:rsid w:val="00F848A6"/>
    <w:rsid w:val="00F84983"/>
    <w:rsid w:val="00F8513C"/>
    <w:rsid w:val="00F85B11"/>
    <w:rsid w:val="00F85FF5"/>
    <w:rsid w:val="00F86F8D"/>
    <w:rsid w:val="00F8786E"/>
    <w:rsid w:val="00F90527"/>
    <w:rsid w:val="00F90F07"/>
    <w:rsid w:val="00F91519"/>
    <w:rsid w:val="00F91DBB"/>
    <w:rsid w:val="00F927F2"/>
    <w:rsid w:val="00F930F4"/>
    <w:rsid w:val="00F93168"/>
    <w:rsid w:val="00F93688"/>
    <w:rsid w:val="00F937A5"/>
    <w:rsid w:val="00F9450F"/>
    <w:rsid w:val="00F956CB"/>
    <w:rsid w:val="00F96269"/>
    <w:rsid w:val="00F9698A"/>
    <w:rsid w:val="00F9744B"/>
    <w:rsid w:val="00FA0140"/>
    <w:rsid w:val="00FA04EB"/>
    <w:rsid w:val="00FA0F4E"/>
    <w:rsid w:val="00FA1584"/>
    <w:rsid w:val="00FA1621"/>
    <w:rsid w:val="00FA1C82"/>
    <w:rsid w:val="00FA1D10"/>
    <w:rsid w:val="00FA1DDC"/>
    <w:rsid w:val="00FA2D72"/>
    <w:rsid w:val="00FA470C"/>
    <w:rsid w:val="00FA4E4F"/>
    <w:rsid w:val="00FA53D8"/>
    <w:rsid w:val="00FA577C"/>
    <w:rsid w:val="00FA5BDB"/>
    <w:rsid w:val="00FA5F04"/>
    <w:rsid w:val="00FA69F7"/>
    <w:rsid w:val="00FA6A70"/>
    <w:rsid w:val="00FA6B7F"/>
    <w:rsid w:val="00FA6D71"/>
    <w:rsid w:val="00FA708F"/>
    <w:rsid w:val="00FA7095"/>
    <w:rsid w:val="00FA7A5F"/>
    <w:rsid w:val="00FA7EF5"/>
    <w:rsid w:val="00FB0774"/>
    <w:rsid w:val="00FB12D6"/>
    <w:rsid w:val="00FB1809"/>
    <w:rsid w:val="00FB1AE5"/>
    <w:rsid w:val="00FB1C9E"/>
    <w:rsid w:val="00FB2384"/>
    <w:rsid w:val="00FB2641"/>
    <w:rsid w:val="00FB3AB9"/>
    <w:rsid w:val="00FB4061"/>
    <w:rsid w:val="00FB43C8"/>
    <w:rsid w:val="00FB5569"/>
    <w:rsid w:val="00FB5BCC"/>
    <w:rsid w:val="00FB7B6B"/>
    <w:rsid w:val="00FB7F28"/>
    <w:rsid w:val="00FC01BE"/>
    <w:rsid w:val="00FC09F8"/>
    <w:rsid w:val="00FC0A90"/>
    <w:rsid w:val="00FC1578"/>
    <w:rsid w:val="00FC171F"/>
    <w:rsid w:val="00FC2621"/>
    <w:rsid w:val="00FC2C7F"/>
    <w:rsid w:val="00FC347C"/>
    <w:rsid w:val="00FC4F11"/>
    <w:rsid w:val="00FC54A6"/>
    <w:rsid w:val="00FC5882"/>
    <w:rsid w:val="00FC5AF0"/>
    <w:rsid w:val="00FC643A"/>
    <w:rsid w:val="00FC68B9"/>
    <w:rsid w:val="00FC693F"/>
    <w:rsid w:val="00FC7288"/>
    <w:rsid w:val="00FC77F8"/>
    <w:rsid w:val="00FC7C46"/>
    <w:rsid w:val="00FD0B8B"/>
    <w:rsid w:val="00FD0E46"/>
    <w:rsid w:val="00FD1F20"/>
    <w:rsid w:val="00FD2A12"/>
    <w:rsid w:val="00FD3277"/>
    <w:rsid w:val="00FD3D34"/>
    <w:rsid w:val="00FD5607"/>
    <w:rsid w:val="00FD5664"/>
    <w:rsid w:val="00FD60C0"/>
    <w:rsid w:val="00FD6F0C"/>
    <w:rsid w:val="00FD702E"/>
    <w:rsid w:val="00FD7C17"/>
    <w:rsid w:val="00FD7DD0"/>
    <w:rsid w:val="00FE01CD"/>
    <w:rsid w:val="00FE1208"/>
    <w:rsid w:val="00FE13C1"/>
    <w:rsid w:val="00FE1F45"/>
    <w:rsid w:val="00FE2654"/>
    <w:rsid w:val="00FE2BBE"/>
    <w:rsid w:val="00FE2D50"/>
    <w:rsid w:val="00FE3641"/>
    <w:rsid w:val="00FE3E49"/>
    <w:rsid w:val="00FE4073"/>
    <w:rsid w:val="00FE54B2"/>
    <w:rsid w:val="00FE55A0"/>
    <w:rsid w:val="00FE56A6"/>
    <w:rsid w:val="00FE635E"/>
    <w:rsid w:val="00FE6C89"/>
    <w:rsid w:val="00FE6E2B"/>
    <w:rsid w:val="00FE70F7"/>
    <w:rsid w:val="00FE7A85"/>
    <w:rsid w:val="00FE7BEC"/>
    <w:rsid w:val="00FF041B"/>
    <w:rsid w:val="00FF0FA8"/>
    <w:rsid w:val="00FF1A07"/>
    <w:rsid w:val="00FF258C"/>
    <w:rsid w:val="00FF2A92"/>
    <w:rsid w:val="00FF2B4E"/>
    <w:rsid w:val="00FF4326"/>
    <w:rsid w:val="00FF49B2"/>
    <w:rsid w:val="00FF4E4C"/>
    <w:rsid w:val="00FF51E5"/>
    <w:rsid w:val="00FF5208"/>
    <w:rsid w:val="00FF5932"/>
    <w:rsid w:val="00FF5FB2"/>
    <w:rsid w:val="00FF634F"/>
    <w:rsid w:val="00FF6A8D"/>
    <w:rsid w:val="01010B70"/>
    <w:rsid w:val="010E5C52"/>
    <w:rsid w:val="01476B45"/>
    <w:rsid w:val="015E9275"/>
    <w:rsid w:val="01658AD4"/>
    <w:rsid w:val="01A1B421"/>
    <w:rsid w:val="01CE2813"/>
    <w:rsid w:val="01E17B42"/>
    <w:rsid w:val="01F79A6D"/>
    <w:rsid w:val="0200762D"/>
    <w:rsid w:val="023449B2"/>
    <w:rsid w:val="0242C22D"/>
    <w:rsid w:val="024CB556"/>
    <w:rsid w:val="024F6A25"/>
    <w:rsid w:val="02678B5A"/>
    <w:rsid w:val="027CCA96"/>
    <w:rsid w:val="0287E3C7"/>
    <w:rsid w:val="02975D60"/>
    <w:rsid w:val="029B0AE6"/>
    <w:rsid w:val="029DBA1F"/>
    <w:rsid w:val="02B63AE3"/>
    <w:rsid w:val="02CE3522"/>
    <w:rsid w:val="02DD3808"/>
    <w:rsid w:val="02E8E232"/>
    <w:rsid w:val="0309B2C3"/>
    <w:rsid w:val="031AA7D2"/>
    <w:rsid w:val="0326F684"/>
    <w:rsid w:val="032A2B67"/>
    <w:rsid w:val="0336B166"/>
    <w:rsid w:val="0339E6C0"/>
    <w:rsid w:val="034251B7"/>
    <w:rsid w:val="03579F1B"/>
    <w:rsid w:val="03659EE7"/>
    <w:rsid w:val="037F2723"/>
    <w:rsid w:val="03A5DD61"/>
    <w:rsid w:val="03C4D375"/>
    <w:rsid w:val="03FEA415"/>
    <w:rsid w:val="04100471"/>
    <w:rsid w:val="04395660"/>
    <w:rsid w:val="043FC5F1"/>
    <w:rsid w:val="044C0CA8"/>
    <w:rsid w:val="045F362F"/>
    <w:rsid w:val="04712C38"/>
    <w:rsid w:val="04800A9E"/>
    <w:rsid w:val="0484CFD6"/>
    <w:rsid w:val="04B37F31"/>
    <w:rsid w:val="04B62F72"/>
    <w:rsid w:val="04BE2618"/>
    <w:rsid w:val="04C54731"/>
    <w:rsid w:val="04D56EDA"/>
    <w:rsid w:val="04DE7337"/>
    <w:rsid w:val="04E0B425"/>
    <w:rsid w:val="04EF073F"/>
    <w:rsid w:val="04EF51B9"/>
    <w:rsid w:val="04FCF17F"/>
    <w:rsid w:val="05135241"/>
    <w:rsid w:val="05188678"/>
    <w:rsid w:val="0533C34A"/>
    <w:rsid w:val="053D178C"/>
    <w:rsid w:val="0561C493"/>
    <w:rsid w:val="056B24D0"/>
    <w:rsid w:val="0575E3AF"/>
    <w:rsid w:val="0585CE12"/>
    <w:rsid w:val="05A2CA8A"/>
    <w:rsid w:val="05B2AE8B"/>
    <w:rsid w:val="05BD5BFB"/>
    <w:rsid w:val="05DDA778"/>
    <w:rsid w:val="05F71527"/>
    <w:rsid w:val="05F76CD3"/>
    <w:rsid w:val="05F78B9F"/>
    <w:rsid w:val="05FB5474"/>
    <w:rsid w:val="0603DBDC"/>
    <w:rsid w:val="062AAF36"/>
    <w:rsid w:val="063C5960"/>
    <w:rsid w:val="065CD328"/>
    <w:rsid w:val="06661922"/>
    <w:rsid w:val="068384E5"/>
    <w:rsid w:val="0684F7E5"/>
    <w:rsid w:val="068B4B39"/>
    <w:rsid w:val="069263C0"/>
    <w:rsid w:val="06A8C127"/>
    <w:rsid w:val="06BFD673"/>
    <w:rsid w:val="06CBCFED"/>
    <w:rsid w:val="06D0823A"/>
    <w:rsid w:val="06EA18C3"/>
    <w:rsid w:val="06FF0B48"/>
    <w:rsid w:val="07426159"/>
    <w:rsid w:val="074901A1"/>
    <w:rsid w:val="0753B240"/>
    <w:rsid w:val="07836400"/>
    <w:rsid w:val="07A90D19"/>
    <w:rsid w:val="07C225D3"/>
    <w:rsid w:val="07CB5E8F"/>
    <w:rsid w:val="07D61D2A"/>
    <w:rsid w:val="07EA335D"/>
    <w:rsid w:val="080BC1E0"/>
    <w:rsid w:val="0814D923"/>
    <w:rsid w:val="0830578C"/>
    <w:rsid w:val="088279FD"/>
    <w:rsid w:val="0886FAF7"/>
    <w:rsid w:val="088A0636"/>
    <w:rsid w:val="08B85D5B"/>
    <w:rsid w:val="08CEC364"/>
    <w:rsid w:val="08DE91C0"/>
    <w:rsid w:val="08E85CBC"/>
    <w:rsid w:val="08EA72E5"/>
    <w:rsid w:val="0902B6D4"/>
    <w:rsid w:val="0905359E"/>
    <w:rsid w:val="09286CDA"/>
    <w:rsid w:val="092E6F99"/>
    <w:rsid w:val="093DA922"/>
    <w:rsid w:val="09407F3B"/>
    <w:rsid w:val="094E469E"/>
    <w:rsid w:val="09501E7A"/>
    <w:rsid w:val="095217FA"/>
    <w:rsid w:val="097571BC"/>
    <w:rsid w:val="097FFA5B"/>
    <w:rsid w:val="098C6F41"/>
    <w:rsid w:val="099A9179"/>
    <w:rsid w:val="09A47E23"/>
    <w:rsid w:val="09D097EA"/>
    <w:rsid w:val="09DCA852"/>
    <w:rsid w:val="09DF4A63"/>
    <w:rsid w:val="09EED529"/>
    <w:rsid w:val="0A1B2305"/>
    <w:rsid w:val="0A1BE4F4"/>
    <w:rsid w:val="0A24A62B"/>
    <w:rsid w:val="0A28816B"/>
    <w:rsid w:val="0A4232DF"/>
    <w:rsid w:val="0A5F7ADB"/>
    <w:rsid w:val="0A8C154F"/>
    <w:rsid w:val="0A938521"/>
    <w:rsid w:val="0A9989CB"/>
    <w:rsid w:val="0AA5E93B"/>
    <w:rsid w:val="0AC89E97"/>
    <w:rsid w:val="0ACBEE92"/>
    <w:rsid w:val="0AD98DC2"/>
    <w:rsid w:val="0AF055BF"/>
    <w:rsid w:val="0B1B4500"/>
    <w:rsid w:val="0B26775D"/>
    <w:rsid w:val="0B28BA5B"/>
    <w:rsid w:val="0B357D03"/>
    <w:rsid w:val="0B39BC60"/>
    <w:rsid w:val="0B3C251D"/>
    <w:rsid w:val="0B3D771D"/>
    <w:rsid w:val="0B513642"/>
    <w:rsid w:val="0B53EC07"/>
    <w:rsid w:val="0B57F602"/>
    <w:rsid w:val="0B5DCD35"/>
    <w:rsid w:val="0B608AEB"/>
    <w:rsid w:val="0B650A96"/>
    <w:rsid w:val="0B69E08F"/>
    <w:rsid w:val="0B76B165"/>
    <w:rsid w:val="0B7A4747"/>
    <w:rsid w:val="0BA5ED4C"/>
    <w:rsid w:val="0BC938C0"/>
    <w:rsid w:val="0BCAF673"/>
    <w:rsid w:val="0BCC27BF"/>
    <w:rsid w:val="0BE6AD0B"/>
    <w:rsid w:val="0C09D7E6"/>
    <w:rsid w:val="0C11DC45"/>
    <w:rsid w:val="0C154399"/>
    <w:rsid w:val="0C2F83B7"/>
    <w:rsid w:val="0C4C6E6E"/>
    <w:rsid w:val="0C500422"/>
    <w:rsid w:val="0C526A35"/>
    <w:rsid w:val="0C5AC7F3"/>
    <w:rsid w:val="0CB1BC3A"/>
    <w:rsid w:val="0CC63567"/>
    <w:rsid w:val="0CE0BBA8"/>
    <w:rsid w:val="0D03EFC8"/>
    <w:rsid w:val="0D25C058"/>
    <w:rsid w:val="0D4200A2"/>
    <w:rsid w:val="0D569437"/>
    <w:rsid w:val="0D64E557"/>
    <w:rsid w:val="0D676F2D"/>
    <w:rsid w:val="0D8A2014"/>
    <w:rsid w:val="0D906C97"/>
    <w:rsid w:val="0D98A860"/>
    <w:rsid w:val="0DB5DD29"/>
    <w:rsid w:val="0DBA5B59"/>
    <w:rsid w:val="0DBEC2E9"/>
    <w:rsid w:val="0DC38099"/>
    <w:rsid w:val="0DDFEF3D"/>
    <w:rsid w:val="0DE50226"/>
    <w:rsid w:val="0DEC6CA6"/>
    <w:rsid w:val="0DF95CA8"/>
    <w:rsid w:val="0DFA8FBE"/>
    <w:rsid w:val="0E1728D0"/>
    <w:rsid w:val="0E1ED788"/>
    <w:rsid w:val="0E5AB08D"/>
    <w:rsid w:val="0E7777C0"/>
    <w:rsid w:val="0E8350E9"/>
    <w:rsid w:val="0E9556F3"/>
    <w:rsid w:val="0E9D9433"/>
    <w:rsid w:val="0EAAE169"/>
    <w:rsid w:val="0EAFADE2"/>
    <w:rsid w:val="0EBB30D4"/>
    <w:rsid w:val="0ECBE790"/>
    <w:rsid w:val="0F012769"/>
    <w:rsid w:val="0F09C5C0"/>
    <w:rsid w:val="0F2F06D2"/>
    <w:rsid w:val="0F3976D2"/>
    <w:rsid w:val="0F3BC7F7"/>
    <w:rsid w:val="0F4927FB"/>
    <w:rsid w:val="0F499BC7"/>
    <w:rsid w:val="0F5CEB06"/>
    <w:rsid w:val="0F73F37A"/>
    <w:rsid w:val="0F931205"/>
    <w:rsid w:val="0F980C93"/>
    <w:rsid w:val="0FF60A5D"/>
    <w:rsid w:val="10029DD4"/>
    <w:rsid w:val="100A9EC5"/>
    <w:rsid w:val="10289F7A"/>
    <w:rsid w:val="104C1FFC"/>
    <w:rsid w:val="105027C9"/>
    <w:rsid w:val="1054FE77"/>
    <w:rsid w:val="1060898D"/>
    <w:rsid w:val="106D5434"/>
    <w:rsid w:val="108021A9"/>
    <w:rsid w:val="1082FD72"/>
    <w:rsid w:val="10C0BA0C"/>
    <w:rsid w:val="10C621B1"/>
    <w:rsid w:val="10C95770"/>
    <w:rsid w:val="10C9DF2F"/>
    <w:rsid w:val="111AAA54"/>
    <w:rsid w:val="1127FCCB"/>
    <w:rsid w:val="113000A8"/>
    <w:rsid w:val="1142D316"/>
    <w:rsid w:val="1172F00F"/>
    <w:rsid w:val="11A48064"/>
    <w:rsid w:val="11A551D4"/>
    <w:rsid w:val="11B43F28"/>
    <w:rsid w:val="11B4A308"/>
    <w:rsid w:val="11B8E73E"/>
    <w:rsid w:val="11B947B4"/>
    <w:rsid w:val="11BA7BA1"/>
    <w:rsid w:val="11BBF539"/>
    <w:rsid w:val="11BD0733"/>
    <w:rsid w:val="11C54861"/>
    <w:rsid w:val="11CFEEAB"/>
    <w:rsid w:val="11F6B360"/>
    <w:rsid w:val="120DBC00"/>
    <w:rsid w:val="122652AE"/>
    <w:rsid w:val="1233E0C2"/>
    <w:rsid w:val="124DAAF3"/>
    <w:rsid w:val="12663F9F"/>
    <w:rsid w:val="1280DAB5"/>
    <w:rsid w:val="1292F644"/>
    <w:rsid w:val="129CED57"/>
    <w:rsid w:val="12BD0E8C"/>
    <w:rsid w:val="12DE29A4"/>
    <w:rsid w:val="12DF3AD8"/>
    <w:rsid w:val="1300BB06"/>
    <w:rsid w:val="1303DDB2"/>
    <w:rsid w:val="1307F374"/>
    <w:rsid w:val="131A9D1B"/>
    <w:rsid w:val="13290236"/>
    <w:rsid w:val="134F5B61"/>
    <w:rsid w:val="13568869"/>
    <w:rsid w:val="13604B21"/>
    <w:rsid w:val="137DC984"/>
    <w:rsid w:val="13873332"/>
    <w:rsid w:val="13B41044"/>
    <w:rsid w:val="13D8C8A5"/>
    <w:rsid w:val="13D93294"/>
    <w:rsid w:val="13FBED29"/>
    <w:rsid w:val="142034AF"/>
    <w:rsid w:val="14843E93"/>
    <w:rsid w:val="148D2616"/>
    <w:rsid w:val="149E1AF0"/>
    <w:rsid w:val="14AFA7C0"/>
    <w:rsid w:val="14D1E179"/>
    <w:rsid w:val="14FE0104"/>
    <w:rsid w:val="1506AF7F"/>
    <w:rsid w:val="151284F2"/>
    <w:rsid w:val="152E9C6E"/>
    <w:rsid w:val="15389FBD"/>
    <w:rsid w:val="15399008"/>
    <w:rsid w:val="154F2932"/>
    <w:rsid w:val="1576B9AB"/>
    <w:rsid w:val="157C0D59"/>
    <w:rsid w:val="1599402B"/>
    <w:rsid w:val="15A6734F"/>
    <w:rsid w:val="15BAB141"/>
    <w:rsid w:val="15DF639E"/>
    <w:rsid w:val="15E50C40"/>
    <w:rsid w:val="1621944A"/>
    <w:rsid w:val="16340316"/>
    <w:rsid w:val="1650CD39"/>
    <w:rsid w:val="165BF6ED"/>
    <w:rsid w:val="167648DA"/>
    <w:rsid w:val="1680897D"/>
    <w:rsid w:val="16A94824"/>
    <w:rsid w:val="16BCE092"/>
    <w:rsid w:val="16E07700"/>
    <w:rsid w:val="1700ACCE"/>
    <w:rsid w:val="170DF9BB"/>
    <w:rsid w:val="1735C1A7"/>
    <w:rsid w:val="1744AFA6"/>
    <w:rsid w:val="174A3979"/>
    <w:rsid w:val="177D8AAA"/>
    <w:rsid w:val="179433ED"/>
    <w:rsid w:val="17B902CE"/>
    <w:rsid w:val="17BA6EFB"/>
    <w:rsid w:val="17E5A05B"/>
    <w:rsid w:val="1800CE98"/>
    <w:rsid w:val="1805759F"/>
    <w:rsid w:val="181EAB99"/>
    <w:rsid w:val="18269362"/>
    <w:rsid w:val="184CD815"/>
    <w:rsid w:val="185073B4"/>
    <w:rsid w:val="1857E5BD"/>
    <w:rsid w:val="1877253F"/>
    <w:rsid w:val="1885CEEF"/>
    <w:rsid w:val="1889A325"/>
    <w:rsid w:val="188F023C"/>
    <w:rsid w:val="189544EF"/>
    <w:rsid w:val="18B09622"/>
    <w:rsid w:val="18B86220"/>
    <w:rsid w:val="18BFA858"/>
    <w:rsid w:val="18CA8899"/>
    <w:rsid w:val="18E8A675"/>
    <w:rsid w:val="18F7CBB2"/>
    <w:rsid w:val="193F60C3"/>
    <w:rsid w:val="19CA6262"/>
    <w:rsid w:val="19DCBB10"/>
    <w:rsid w:val="19ECAB08"/>
    <w:rsid w:val="19EF331C"/>
    <w:rsid w:val="19F2AE63"/>
    <w:rsid w:val="19F6C39E"/>
    <w:rsid w:val="1A17290A"/>
    <w:rsid w:val="1A48E5B7"/>
    <w:rsid w:val="1A5001E4"/>
    <w:rsid w:val="1A72B67A"/>
    <w:rsid w:val="1A736288"/>
    <w:rsid w:val="1A799CE1"/>
    <w:rsid w:val="1A92590D"/>
    <w:rsid w:val="1AA2AEF9"/>
    <w:rsid w:val="1B013C73"/>
    <w:rsid w:val="1B0DFEE4"/>
    <w:rsid w:val="1B4802EA"/>
    <w:rsid w:val="1B4B8B26"/>
    <w:rsid w:val="1B5318AF"/>
    <w:rsid w:val="1B53A9D3"/>
    <w:rsid w:val="1B6291AC"/>
    <w:rsid w:val="1B800AB5"/>
    <w:rsid w:val="1B931D35"/>
    <w:rsid w:val="1B9F9C82"/>
    <w:rsid w:val="1BA6EF60"/>
    <w:rsid w:val="1BA75D6D"/>
    <w:rsid w:val="1BFD8238"/>
    <w:rsid w:val="1C03084C"/>
    <w:rsid w:val="1C0C3410"/>
    <w:rsid w:val="1C2F58AF"/>
    <w:rsid w:val="1C410091"/>
    <w:rsid w:val="1C4D755D"/>
    <w:rsid w:val="1C54DA3A"/>
    <w:rsid w:val="1C580AA7"/>
    <w:rsid w:val="1C5F2969"/>
    <w:rsid w:val="1C8B9542"/>
    <w:rsid w:val="1CBADE89"/>
    <w:rsid w:val="1D354F5F"/>
    <w:rsid w:val="1D6158E9"/>
    <w:rsid w:val="1D7A4E28"/>
    <w:rsid w:val="1D8BB994"/>
    <w:rsid w:val="1DA5BE74"/>
    <w:rsid w:val="1DA7AA19"/>
    <w:rsid w:val="1DB8E424"/>
    <w:rsid w:val="1DCC99E4"/>
    <w:rsid w:val="1DD0C28E"/>
    <w:rsid w:val="1DDC68AE"/>
    <w:rsid w:val="1E0A346A"/>
    <w:rsid w:val="1E0F9AA4"/>
    <w:rsid w:val="1E222070"/>
    <w:rsid w:val="1E22E0B1"/>
    <w:rsid w:val="1E4B39B5"/>
    <w:rsid w:val="1E505C8D"/>
    <w:rsid w:val="1E817E36"/>
    <w:rsid w:val="1E9D49EB"/>
    <w:rsid w:val="1E9FBEF4"/>
    <w:rsid w:val="1EB5AA6D"/>
    <w:rsid w:val="1EC8CDED"/>
    <w:rsid w:val="1ED3DA03"/>
    <w:rsid w:val="1ED6B472"/>
    <w:rsid w:val="1EDAEE30"/>
    <w:rsid w:val="1EEADE8E"/>
    <w:rsid w:val="1F026C25"/>
    <w:rsid w:val="1F05DB7E"/>
    <w:rsid w:val="1F0BBB4B"/>
    <w:rsid w:val="1F12C9AE"/>
    <w:rsid w:val="1F3F0B48"/>
    <w:rsid w:val="1F66F527"/>
    <w:rsid w:val="1F704693"/>
    <w:rsid w:val="1F84BE45"/>
    <w:rsid w:val="1F89D8E1"/>
    <w:rsid w:val="1F9E673B"/>
    <w:rsid w:val="1FC51969"/>
    <w:rsid w:val="1FCF3372"/>
    <w:rsid w:val="203B5D4A"/>
    <w:rsid w:val="20623BA8"/>
    <w:rsid w:val="2082C1E5"/>
    <w:rsid w:val="2096811F"/>
    <w:rsid w:val="209F780F"/>
    <w:rsid w:val="20A2E44B"/>
    <w:rsid w:val="20D386F4"/>
    <w:rsid w:val="20EB8C5C"/>
    <w:rsid w:val="20EFD353"/>
    <w:rsid w:val="20FD7ED2"/>
    <w:rsid w:val="21179D53"/>
    <w:rsid w:val="211F388F"/>
    <w:rsid w:val="212E65A5"/>
    <w:rsid w:val="212F16ED"/>
    <w:rsid w:val="21355279"/>
    <w:rsid w:val="2151F3D7"/>
    <w:rsid w:val="2163EA4E"/>
    <w:rsid w:val="216661A6"/>
    <w:rsid w:val="216CB49D"/>
    <w:rsid w:val="21725502"/>
    <w:rsid w:val="217F1B77"/>
    <w:rsid w:val="218FE6E2"/>
    <w:rsid w:val="21AA6F9B"/>
    <w:rsid w:val="21ABD420"/>
    <w:rsid w:val="21B51108"/>
    <w:rsid w:val="21BA714F"/>
    <w:rsid w:val="21C3B034"/>
    <w:rsid w:val="21C47C8C"/>
    <w:rsid w:val="21C78A8E"/>
    <w:rsid w:val="21FD96CD"/>
    <w:rsid w:val="2220EB8E"/>
    <w:rsid w:val="2227C609"/>
    <w:rsid w:val="22338E54"/>
    <w:rsid w:val="225E889E"/>
    <w:rsid w:val="2272B6D7"/>
    <w:rsid w:val="2282DD3D"/>
    <w:rsid w:val="229D2F3F"/>
    <w:rsid w:val="22B237BF"/>
    <w:rsid w:val="22D3F09C"/>
    <w:rsid w:val="22E34DB6"/>
    <w:rsid w:val="23389206"/>
    <w:rsid w:val="2355B96C"/>
    <w:rsid w:val="235DB4E8"/>
    <w:rsid w:val="23662663"/>
    <w:rsid w:val="236DCCBD"/>
    <w:rsid w:val="2376C62A"/>
    <w:rsid w:val="23BF06A0"/>
    <w:rsid w:val="23C47B78"/>
    <w:rsid w:val="23D0E7E5"/>
    <w:rsid w:val="23F44F14"/>
    <w:rsid w:val="23FC30A3"/>
    <w:rsid w:val="240D0EE9"/>
    <w:rsid w:val="241836EF"/>
    <w:rsid w:val="2419DD6E"/>
    <w:rsid w:val="244AFD98"/>
    <w:rsid w:val="24715F50"/>
    <w:rsid w:val="247427AD"/>
    <w:rsid w:val="248BDE74"/>
    <w:rsid w:val="24A7DA65"/>
    <w:rsid w:val="24B7379A"/>
    <w:rsid w:val="24BCD34E"/>
    <w:rsid w:val="24BEB960"/>
    <w:rsid w:val="24D3FCA0"/>
    <w:rsid w:val="24FF3437"/>
    <w:rsid w:val="25056A42"/>
    <w:rsid w:val="250DA1FA"/>
    <w:rsid w:val="251ED8B0"/>
    <w:rsid w:val="2537C76F"/>
    <w:rsid w:val="25398CB5"/>
    <w:rsid w:val="2558EEA8"/>
    <w:rsid w:val="257B3E74"/>
    <w:rsid w:val="25849FC8"/>
    <w:rsid w:val="25870722"/>
    <w:rsid w:val="25874864"/>
    <w:rsid w:val="259B73E1"/>
    <w:rsid w:val="25AB7955"/>
    <w:rsid w:val="25C19A64"/>
    <w:rsid w:val="25DA06B0"/>
    <w:rsid w:val="260E6C06"/>
    <w:rsid w:val="261839CE"/>
    <w:rsid w:val="2618F857"/>
    <w:rsid w:val="26299993"/>
    <w:rsid w:val="2637D761"/>
    <w:rsid w:val="2658E826"/>
    <w:rsid w:val="267581FE"/>
    <w:rsid w:val="26780B09"/>
    <w:rsid w:val="267C3D45"/>
    <w:rsid w:val="26A24F91"/>
    <w:rsid w:val="26C17F6F"/>
    <w:rsid w:val="26C8537B"/>
    <w:rsid w:val="26CA514D"/>
    <w:rsid w:val="26DFB06B"/>
    <w:rsid w:val="26F25E3D"/>
    <w:rsid w:val="270CD229"/>
    <w:rsid w:val="273F51FC"/>
    <w:rsid w:val="275F8EDB"/>
    <w:rsid w:val="277B7E3B"/>
    <w:rsid w:val="27916C40"/>
    <w:rsid w:val="279329E6"/>
    <w:rsid w:val="27C42455"/>
    <w:rsid w:val="27CF68BD"/>
    <w:rsid w:val="27D152B5"/>
    <w:rsid w:val="27D35CAE"/>
    <w:rsid w:val="27DE7AC3"/>
    <w:rsid w:val="28041BE8"/>
    <w:rsid w:val="282523F9"/>
    <w:rsid w:val="284419CF"/>
    <w:rsid w:val="2887AFD9"/>
    <w:rsid w:val="28963341"/>
    <w:rsid w:val="28BB0BE0"/>
    <w:rsid w:val="28EFEB4A"/>
    <w:rsid w:val="290675AF"/>
    <w:rsid w:val="293CF8E1"/>
    <w:rsid w:val="2974AD88"/>
    <w:rsid w:val="2993E48B"/>
    <w:rsid w:val="2998AAC4"/>
    <w:rsid w:val="29A429E7"/>
    <w:rsid w:val="29ABFA15"/>
    <w:rsid w:val="29B154B2"/>
    <w:rsid w:val="29DA64AA"/>
    <w:rsid w:val="29DC7A5E"/>
    <w:rsid w:val="29F6C998"/>
    <w:rsid w:val="2A2B2858"/>
    <w:rsid w:val="2A45B651"/>
    <w:rsid w:val="2A49BF03"/>
    <w:rsid w:val="2A6FD613"/>
    <w:rsid w:val="2A724F73"/>
    <w:rsid w:val="2A9116E1"/>
    <w:rsid w:val="2AA51542"/>
    <w:rsid w:val="2AB1A71A"/>
    <w:rsid w:val="2ABCF736"/>
    <w:rsid w:val="2AC29D57"/>
    <w:rsid w:val="2AD7A806"/>
    <w:rsid w:val="2AD9E167"/>
    <w:rsid w:val="2AF2F71D"/>
    <w:rsid w:val="2AF6CCAC"/>
    <w:rsid w:val="2B1710B0"/>
    <w:rsid w:val="2B306FC8"/>
    <w:rsid w:val="2B3D7BC6"/>
    <w:rsid w:val="2B5116AF"/>
    <w:rsid w:val="2B7139FD"/>
    <w:rsid w:val="2B797C1D"/>
    <w:rsid w:val="2B8814DA"/>
    <w:rsid w:val="2B8BD015"/>
    <w:rsid w:val="2B8E4E3A"/>
    <w:rsid w:val="2B8F1C9C"/>
    <w:rsid w:val="2B95E5A6"/>
    <w:rsid w:val="2B9AC560"/>
    <w:rsid w:val="2BA11B38"/>
    <w:rsid w:val="2BA8CD9B"/>
    <w:rsid w:val="2BB3EB31"/>
    <w:rsid w:val="2BC2FF8F"/>
    <w:rsid w:val="2BCEBEE1"/>
    <w:rsid w:val="2BD9F748"/>
    <w:rsid w:val="2BDAE16D"/>
    <w:rsid w:val="2BFDCDB7"/>
    <w:rsid w:val="2C07D6A5"/>
    <w:rsid w:val="2C0CC7A7"/>
    <w:rsid w:val="2C197440"/>
    <w:rsid w:val="2C48D83E"/>
    <w:rsid w:val="2C568D11"/>
    <w:rsid w:val="2C8BF215"/>
    <w:rsid w:val="2C94F7CF"/>
    <w:rsid w:val="2CBF4015"/>
    <w:rsid w:val="2CC601EE"/>
    <w:rsid w:val="2CDB2958"/>
    <w:rsid w:val="2CDE2F63"/>
    <w:rsid w:val="2CDF0380"/>
    <w:rsid w:val="2D0C4EFD"/>
    <w:rsid w:val="2D40B691"/>
    <w:rsid w:val="2D4EB31C"/>
    <w:rsid w:val="2D529F88"/>
    <w:rsid w:val="2D65862C"/>
    <w:rsid w:val="2D795835"/>
    <w:rsid w:val="2D9632A8"/>
    <w:rsid w:val="2D990A09"/>
    <w:rsid w:val="2DA9D00C"/>
    <w:rsid w:val="2DD59441"/>
    <w:rsid w:val="2DDB5990"/>
    <w:rsid w:val="2DDBE16D"/>
    <w:rsid w:val="2DE26693"/>
    <w:rsid w:val="2DF112EF"/>
    <w:rsid w:val="2E01ED86"/>
    <w:rsid w:val="2E11800C"/>
    <w:rsid w:val="2E1853B1"/>
    <w:rsid w:val="2E2E1070"/>
    <w:rsid w:val="2E311988"/>
    <w:rsid w:val="2E464690"/>
    <w:rsid w:val="2E465EA5"/>
    <w:rsid w:val="2E7F0D12"/>
    <w:rsid w:val="2E9CB5AE"/>
    <w:rsid w:val="2EBB69F6"/>
    <w:rsid w:val="2ECA81FB"/>
    <w:rsid w:val="2ED147AC"/>
    <w:rsid w:val="2ED71167"/>
    <w:rsid w:val="2F05A6AA"/>
    <w:rsid w:val="2F1C7BE4"/>
    <w:rsid w:val="2F233509"/>
    <w:rsid w:val="2F47BD7D"/>
    <w:rsid w:val="2F544891"/>
    <w:rsid w:val="2F897036"/>
    <w:rsid w:val="2FAE8768"/>
    <w:rsid w:val="2FED61B2"/>
    <w:rsid w:val="2FF190F4"/>
    <w:rsid w:val="2FFCAFEB"/>
    <w:rsid w:val="2FFF5044"/>
    <w:rsid w:val="3008773A"/>
    <w:rsid w:val="3025C534"/>
    <w:rsid w:val="3031EC09"/>
    <w:rsid w:val="3047F9C3"/>
    <w:rsid w:val="30565D4F"/>
    <w:rsid w:val="306D2BA6"/>
    <w:rsid w:val="30721C36"/>
    <w:rsid w:val="307A2389"/>
    <w:rsid w:val="30A4DA59"/>
    <w:rsid w:val="30BA85E4"/>
    <w:rsid w:val="30FE2AAC"/>
    <w:rsid w:val="3130FEF4"/>
    <w:rsid w:val="3131996C"/>
    <w:rsid w:val="314B755A"/>
    <w:rsid w:val="3154353A"/>
    <w:rsid w:val="31593D78"/>
    <w:rsid w:val="3172F0C9"/>
    <w:rsid w:val="317AC847"/>
    <w:rsid w:val="317B2374"/>
    <w:rsid w:val="317C37CE"/>
    <w:rsid w:val="319A730C"/>
    <w:rsid w:val="319E4A67"/>
    <w:rsid w:val="31AE1ABA"/>
    <w:rsid w:val="31BBF704"/>
    <w:rsid w:val="31C8835A"/>
    <w:rsid w:val="31CB59EB"/>
    <w:rsid w:val="31D4C6D2"/>
    <w:rsid w:val="32069515"/>
    <w:rsid w:val="32100962"/>
    <w:rsid w:val="32167EBC"/>
    <w:rsid w:val="324F5B1C"/>
    <w:rsid w:val="3259D459"/>
    <w:rsid w:val="32699E79"/>
    <w:rsid w:val="32746A74"/>
    <w:rsid w:val="3278E27A"/>
    <w:rsid w:val="3283E573"/>
    <w:rsid w:val="328C07F9"/>
    <w:rsid w:val="32AAA375"/>
    <w:rsid w:val="32D17040"/>
    <w:rsid w:val="32E4D36B"/>
    <w:rsid w:val="331F04A8"/>
    <w:rsid w:val="3321A7D3"/>
    <w:rsid w:val="333AA1EC"/>
    <w:rsid w:val="33840A65"/>
    <w:rsid w:val="3388EAFE"/>
    <w:rsid w:val="338ACF59"/>
    <w:rsid w:val="33959CFA"/>
    <w:rsid w:val="33A09F9B"/>
    <w:rsid w:val="33B3D272"/>
    <w:rsid w:val="33B659EE"/>
    <w:rsid w:val="33E4B90C"/>
    <w:rsid w:val="33F3DDF3"/>
    <w:rsid w:val="3408C586"/>
    <w:rsid w:val="342EF1D4"/>
    <w:rsid w:val="34372E96"/>
    <w:rsid w:val="3458FDB1"/>
    <w:rsid w:val="345A49D0"/>
    <w:rsid w:val="347C3768"/>
    <w:rsid w:val="347DAF7B"/>
    <w:rsid w:val="348EA7AC"/>
    <w:rsid w:val="34933F10"/>
    <w:rsid w:val="349AF664"/>
    <w:rsid w:val="34A44C4E"/>
    <w:rsid w:val="34D47441"/>
    <w:rsid w:val="34DFD22E"/>
    <w:rsid w:val="34E5867F"/>
    <w:rsid w:val="352CA9E8"/>
    <w:rsid w:val="352E4E6D"/>
    <w:rsid w:val="3563D398"/>
    <w:rsid w:val="35709591"/>
    <w:rsid w:val="35BC1220"/>
    <w:rsid w:val="35E28DEE"/>
    <w:rsid w:val="35E7F828"/>
    <w:rsid w:val="35F13A50"/>
    <w:rsid w:val="36049B01"/>
    <w:rsid w:val="362506AF"/>
    <w:rsid w:val="362C7499"/>
    <w:rsid w:val="3649575F"/>
    <w:rsid w:val="36580D29"/>
    <w:rsid w:val="3677868F"/>
    <w:rsid w:val="36779D7C"/>
    <w:rsid w:val="368BE3B6"/>
    <w:rsid w:val="369E2FCA"/>
    <w:rsid w:val="36A73D05"/>
    <w:rsid w:val="36AD6860"/>
    <w:rsid w:val="36BCB772"/>
    <w:rsid w:val="36C4EE17"/>
    <w:rsid w:val="36F5652F"/>
    <w:rsid w:val="37036D58"/>
    <w:rsid w:val="370601AC"/>
    <w:rsid w:val="370C38BF"/>
    <w:rsid w:val="370EE857"/>
    <w:rsid w:val="37542F6C"/>
    <w:rsid w:val="37577977"/>
    <w:rsid w:val="37690AC4"/>
    <w:rsid w:val="377DDF25"/>
    <w:rsid w:val="3780A059"/>
    <w:rsid w:val="378A1095"/>
    <w:rsid w:val="3797DF2F"/>
    <w:rsid w:val="37B1330B"/>
    <w:rsid w:val="37BE6C54"/>
    <w:rsid w:val="37E1EA28"/>
    <w:rsid w:val="37E984B0"/>
    <w:rsid w:val="37FC4B54"/>
    <w:rsid w:val="37FE71FE"/>
    <w:rsid w:val="3802DD34"/>
    <w:rsid w:val="3802F608"/>
    <w:rsid w:val="380F36DE"/>
    <w:rsid w:val="382CC820"/>
    <w:rsid w:val="3880D812"/>
    <w:rsid w:val="38843762"/>
    <w:rsid w:val="38936D73"/>
    <w:rsid w:val="3893F147"/>
    <w:rsid w:val="38A6B8AA"/>
    <w:rsid w:val="38A7CCBB"/>
    <w:rsid w:val="38C026B1"/>
    <w:rsid w:val="3900515B"/>
    <w:rsid w:val="39085EDE"/>
    <w:rsid w:val="3914BD55"/>
    <w:rsid w:val="393B1A73"/>
    <w:rsid w:val="394554D9"/>
    <w:rsid w:val="399CFD60"/>
    <w:rsid w:val="39AD6091"/>
    <w:rsid w:val="39D70BE0"/>
    <w:rsid w:val="39E44A8E"/>
    <w:rsid w:val="3A1631A1"/>
    <w:rsid w:val="3A21FC30"/>
    <w:rsid w:val="3A3B3502"/>
    <w:rsid w:val="3A579FE5"/>
    <w:rsid w:val="3A7F542D"/>
    <w:rsid w:val="3A8295A5"/>
    <w:rsid w:val="3A82D040"/>
    <w:rsid w:val="3A93E2DE"/>
    <w:rsid w:val="3ABF7041"/>
    <w:rsid w:val="3ACF5440"/>
    <w:rsid w:val="3ADF663D"/>
    <w:rsid w:val="3B2D06F4"/>
    <w:rsid w:val="3B398051"/>
    <w:rsid w:val="3B425993"/>
    <w:rsid w:val="3B484629"/>
    <w:rsid w:val="3B53163D"/>
    <w:rsid w:val="3B58CB67"/>
    <w:rsid w:val="3B76EEC1"/>
    <w:rsid w:val="3B874A31"/>
    <w:rsid w:val="3B975E4B"/>
    <w:rsid w:val="3B9C59D4"/>
    <w:rsid w:val="3BA5E67E"/>
    <w:rsid w:val="3BD1894E"/>
    <w:rsid w:val="3BD97626"/>
    <w:rsid w:val="3BE4596A"/>
    <w:rsid w:val="3BF2A082"/>
    <w:rsid w:val="3C057411"/>
    <w:rsid w:val="3C1F960E"/>
    <w:rsid w:val="3C34826E"/>
    <w:rsid w:val="3C3C09DE"/>
    <w:rsid w:val="3C3FF6AA"/>
    <w:rsid w:val="3C55A513"/>
    <w:rsid w:val="3C7ADAF4"/>
    <w:rsid w:val="3C7D737D"/>
    <w:rsid w:val="3CD5879F"/>
    <w:rsid w:val="3CE30F5D"/>
    <w:rsid w:val="3D22ED6E"/>
    <w:rsid w:val="3D53986C"/>
    <w:rsid w:val="3D539CC7"/>
    <w:rsid w:val="3D55752A"/>
    <w:rsid w:val="3D65774F"/>
    <w:rsid w:val="3D6E5374"/>
    <w:rsid w:val="3D767FA8"/>
    <w:rsid w:val="3D8491ED"/>
    <w:rsid w:val="3D9A35B1"/>
    <w:rsid w:val="3DB607EA"/>
    <w:rsid w:val="3DB6B043"/>
    <w:rsid w:val="3DCC6A5A"/>
    <w:rsid w:val="3DF1564F"/>
    <w:rsid w:val="3DFDA7F3"/>
    <w:rsid w:val="3E00D1F3"/>
    <w:rsid w:val="3E052090"/>
    <w:rsid w:val="3E17A9F9"/>
    <w:rsid w:val="3E3ADEEA"/>
    <w:rsid w:val="3E3FA253"/>
    <w:rsid w:val="3E3FFD6F"/>
    <w:rsid w:val="3E41BB62"/>
    <w:rsid w:val="3E609CDE"/>
    <w:rsid w:val="3E658818"/>
    <w:rsid w:val="3E712587"/>
    <w:rsid w:val="3E946EED"/>
    <w:rsid w:val="3ED577A7"/>
    <w:rsid w:val="3EE17440"/>
    <w:rsid w:val="3EE4EF94"/>
    <w:rsid w:val="3F147F7A"/>
    <w:rsid w:val="3F5058B4"/>
    <w:rsid w:val="3F51FBBA"/>
    <w:rsid w:val="3F52F122"/>
    <w:rsid w:val="3F608108"/>
    <w:rsid w:val="3F747682"/>
    <w:rsid w:val="3F76F923"/>
    <w:rsid w:val="3F79484F"/>
    <w:rsid w:val="3F852A6E"/>
    <w:rsid w:val="3F8A2B7E"/>
    <w:rsid w:val="3F8BF4F5"/>
    <w:rsid w:val="3FB64236"/>
    <w:rsid w:val="3FC1C874"/>
    <w:rsid w:val="3FC3BF29"/>
    <w:rsid w:val="3FCC34CB"/>
    <w:rsid w:val="400153B9"/>
    <w:rsid w:val="4006DDCE"/>
    <w:rsid w:val="400BBE59"/>
    <w:rsid w:val="40147642"/>
    <w:rsid w:val="404B7639"/>
    <w:rsid w:val="40503DF9"/>
    <w:rsid w:val="40589B61"/>
    <w:rsid w:val="405FEBA8"/>
    <w:rsid w:val="40637837"/>
    <w:rsid w:val="40760D7A"/>
    <w:rsid w:val="409CBAE1"/>
    <w:rsid w:val="40DA98C2"/>
    <w:rsid w:val="40DBBE93"/>
    <w:rsid w:val="40F6FF0E"/>
    <w:rsid w:val="40F969BA"/>
    <w:rsid w:val="4113D7CA"/>
    <w:rsid w:val="41217540"/>
    <w:rsid w:val="413BFEB1"/>
    <w:rsid w:val="4142A9D5"/>
    <w:rsid w:val="419859A9"/>
    <w:rsid w:val="419D2475"/>
    <w:rsid w:val="41A4AC1D"/>
    <w:rsid w:val="41A9501A"/>
    <w:rsid w:val="41C8ACB4"/>
    <w:rsid w:val="41CCA51D"/>
    <w:rsid w:val="41CE1DF5"/>
    <w:rsid w:val="41EB9498"/>
    <w:rsid w:val="42066CB3"/>
    <w:rsid w:val="4218BB35"/>
    <w:rsid w:val="4235BBBF"/>
    <w:rsid w:val="423DA26F"/>
    <w:rsid w:val="42513E3D"/>
    <w:rsid w:val="4258DF33"/>
    <w:rsid w:val="42693632"/>
    <w:rsid w:val="42A097C3"/>
    <w:rsid w:val="42A284B3"/>
    <w:rsid w:val="42A7B224"/>
    <w:rsid w:val="42AAFD9E"/>
    <w:rsid w:val="42B31281"/>
    <w:rsid w:val="431C770F"/>
    <w:rsid w:val="432ACF40"/>
    <w:rsid w:val="43364B23"/>
    <w:rsid w:val="43592673"/>
    <w:rsid w:val="43663381"/>
    <w:rsid w:val="43B50E3B"/>
    <w:rsid w:val="43C23C16"/>
    <w:rsid w:val="43C6DAFA"/>
    <w:rsid w:val="43CA2408"/>
    <w:rsid w:val="43E87D6C"/>
    <w:rsid w:val="44058B62"/>
    <w:rsid w:val="443F7797"/>
    <w:rsid w:val="44469BA5"/>
    <w:rsid w:val="446105F4"/>
    <w:rsid w:val="449442D9"/>
    <w:rsid w:val="449F8927"/>
    <w:rsid w:val="44AA9F62"/>
    <w:rsid w:val="44BC0611"/>
    <w:rsid w:val="44C4C712"/>
    <w:rsid w:val="44F39DEB"/>
    <w:rsid w:val="44F9762A"/>
    <w:rsid w:val="4501F963"/>
    <w:rsid w:val="45078455"/>
    <w:rsid w:val="4530A5BA"/>
    <w:rsid w:val="4540D166"/>
    <w:rsid w:val="457C50AC"/>
    <w:rsid w:val="457D0804"/>
    <w:rsid w:val="457ECB0A"/>
    <w:rsid w:val="45917EA4"/>
    <w:rsid w:val="459538BF"/>
    <w:rsid w:val="4598EC5B"/>
    <w:rsid w:val="45AF973B"/>
    <w:rsid w:val="45C03DB0"/>
    <w:rsid w:val="45C2FA11"/>
    <w:rsid w:val="45C6CDDF"/>
    <w:rsid w:val="45CC9575"/>
    <w:rsid w:val="45DD442B"/>
    <w:rsid w:val="45F0318D"/>
    <w:rsid w:val="45F51A41"/>
    <w:rsid w:val="45FABC9D"/>
    <w:rsid w:val="45FC60A7"/>
    <w:rsid w:val="45FDEC52"/>
    <w:rsid w:val="4638180A"/>
    <w:rsid w:val="463A6B97"/>
    <w:rsid w:val="463E92E6"/>
    <w:rsid w:val="4660B076"/>
    <w:rsid w:val="466A4C02"/>
    <w:rsid w:val="468D5A63"/>
    <w:rsid w:val="4697FE1D"/>
    <w:rsid w:val="46C9BA6D"/>
    <w:rsid w:val="46CBD08A"/>
    <w:rsid w:val="46F728AE"/>
    <w:rsid w:val="46FA1DC9"/>
    <w:rsid w:val="46FC8083"/>
    <w:rsid w:val="4729EEB1"/>
    <w:rsid w:val="4746576F"/>
    <w:rsid w:val="4747031E"/>
    <w:rsid w:val="475F77C9"/>
    <w:rsid w:val="478E4AB1"/>
    <w:rsid w:val="479C1FF7"/>
    <w:rsid w:val="47ACFCED"/>
    <w:rsid w:val="47CA260E"/>
    <w:rsid w:val="47D11A60"/>
    <w:rsid w:val="47E7ED32"/>
    <w:rsid w:val="480EAF71"/>
    <w:rsid w:val="480F2E8E"/>
    <w:rsid w:val="481E3581"/>
    <w:rsid w:val="4835CC5B"/>
    <w:rsid w:val="484AD4C5"/>
    <w:rsid w:val="48501606"/>
    <w:rsid w:val="486C608C"/>
    <w:rsid w:val="488056EF"/>
    <w:rsid w:val="4893BE08"/>
    <w:rsid w:val="48C43FE0"/>
    <w:rsid w:val="48C59353"/>
    <w:rsid w:val="48CD1E2F"/>
    <w:rsid w:val="490F2205"/>
    <w:rsid w:val="4934E5B7"/>
    <w:rsid w:val="4936C8AE"/>
    <w:rsid w:val="49664265"/>
    <w:rsid w:val="496D995E"/>
    <w:rsid w:val="4982ED4A"/>
    <w:rsid w:val="49D6F486"/>
    <w:rsid w:val="49EA8841"/>
    <w:rsid w:val="49FC8FCF"/>
    <w:rsid w:val="4A069420"/>
    <w:rsid w:val="4A0D121C"/>
    <w:rsid w:val="4A222FF8"/>
    <w:rsid w:val="4A42E76E"/>
    <w:rsid w:val="4A48B6F2"/>
    <w:rsid w:val="4A4DFED2"/>
    <w:rsid w:val="4A50751D"/>
    <w:rsid w:val="4A5D505A"/>
    <w:rsid w:val="4A8E0D00"/>
    <w:rsid w:val="4AB51141"/>
    <w:rsid w:val="4AD1A296"/>
    <w:rsid w:val="4AD37DE0"/>
    <w:rsid w:val="4AFDDF3A"/>
    <w:rsid w:val="4AFE0191"/>
    <w:rsid w:val="4B03C89F"/>
    <w:rsid w:val="4B0CC718"/>
    <w:rsid w:val="4B2B3736"/>
    <w:rsid w:val="4B30441B"/>
    <w:rsid w:val="4B6F647D"/>
    <w:rsid w:val="4B93DE73"/>
    <w:rsid w:val="4BAE547A"/>
    <w:rsid w:val="4BC6FA4B"/>
    <w:rsid w:val="4BC97AD1"/>
    <w:rsid w:val="4BDE78E5"/>
    <w:rsid w:val="4BE245B6"/>
    <w:rsid w:val="4BE32BB7"/>
    <w:rsid w:val="4C01E4FB"/>
    <w:rsid w:val="4C25C377"/>
    <w:rsid w:val="4C2F4A29"/>
    <w:rsid w:val="4C43C0B4"/>
    <w:rsid w:val="4C4A7244"/>
    <w:rsid w:val="4C8FCC42"/>
    <w:rsid w:val="4CC81016"/>
    <w:rsid w:val="4CCC9FE3"/>
    <w:rsid w:val="4CE92A64"/>
    <w:rsid w:val="4D09FBD3"/>
    <w:rsid w:val="4D10A30C"/>
    <w:rsid w:val="4D37E316"/>
    <w:rsid w:val="4D6537BE"/>
    <w:rsid w:val="4D75EEB6"/>
    <w:rsid w:val="4D78BFE5"/>
    <w:rsid w:val="4D92F438"/>
    <w:rsid w:val="4DA58074"/>
    <w:rsid w:val="4DA8D86A"/>
    <w:rsid w:val="4DFA7C3C"/>
    <w:rsid w:val="4E35BD43"/>
    <w:rsid w:val="4E64E767"/>
    <w:rsid w:val="4E75CE07"/>
    <w:rsid w:val="4E7FD2D3"/>
    <w:rsid w:val="4EA20D6D"/>
    <w:rsid w:val="4EA59924"/>
    <w:rsid w:val="4EBB2E42"/>
    <w:rsid w:val="4ECF1404"/>
    <w:rsid w:val="4ED35B4C"/>
    <w:rsid w:val="4ED960DD"/>
    <w:rsid w:val="4EE80CB7"/>
    <w:rsid w:val="4EEF199F"/>
    <w:rsid w:val="4EF337F4"/>
    <w:rsid w:val="4EFE71E6"/>
    <w:rsid w:val="4F2AB44F"/>
    <w:rsid w:val="4F36B259"/>
    <w:rsid w:val="4F5B8E2E"/>
    <w:rsid w:val="4F755889"/>
    <w:rsid w:val="4F84E239"/>
    <w:rsid w:val="4F88E22B"/>
    <w:rsid w:val="4F8F8D82"/>
    <w:rsid w:val="4F8FCB34"/>
    <w:rsid w:val="4FA86177"/>
    <w:rsid w:val="4FACC843"/>
    <w:rsid w:val="4FAE44DA"/>
    <w:rsid w:val="4FB3324A"/>
    <w:rsid w:val="4FC09F14"/>
    <w:rsid w:val="4FD252B2"/>
    <w:rsid w:val="4FE76C07"/>
    <w:rsid w:val="500E30F8"/>
    <w:rsid w:val="5022B4CB"/>
    <w:rsid w:val="50570D5F"/>
    <w:rsid w:val="505E0881"/>
    <w:rsid w:val="505FC372"/>
    <w:rsid w:val="5078FE72"/>
    <w:rsid w:val="508EF2D6"/>
    <w:rsid w:val="509F991B"/>
    <w:rsid w:val="50AF4A1F"/>
    <w:rsid w:val="50CBAF42"/>
    <w:rsid w:val="50D7712A"/>
    <w:rsid w:val="510C10D7"/>
    <w:rsid w:val="5121D884"/>
    <w:rsid w:val="51231C4B"/>
    <w:rsid w:val="5138A197"/>
    <w:rsid w:val="514A18F2"/>
    <w:rsid w:val="5156FD88"/>
    <w:rsid w:val="515E8622"/>
    <w:rsid w:val="51782566"/>
    <w:rsid w:val="517E3FD6"/>
    <w:rsid w:val="51992F03"/>
    <w:rsid w:val="519F92EF"/>
    <w:rsid w:val="51BCF609"/>
    <w:rsid w:val="51DC1D61"/>
    <w:rsid w:val="51E82AE3"/>
    <w:rsid w:val="5206D4E4"/>
    <w:rsid w:val="521F0928"/>
    <w:rsid w:val="5220CD36"/>
    <w:rsid w:val="52282A13"/>
    <w:rsid w:val="526010FA"/>
    <w:rsid w:val="52731BA9"/>
    <w:rsid w:val="52777111"/>
    <w:rsid w:val="52874C1B"/>
    <w:rsid w:val="52985060"/>
    <w:rsid w:val="52ADD5D9"/>
    <w:rsid w:val="52AFE8EE"/>
    <w:rsid w:val="52E75ABA"/>
    <w:rsid w:val="52FC3264"/>
    <w:rsid w:val="5313EA9C"/>
    <w:rsid w:val="53313BC1"/>
    <w:rsid w:val="5335C6C6"/>
    <w:rsid w:val="5349702A"/>
    <w:rsid w:val="53848A0E"/>
    <w:rsid w:val="5390A8E5"/>
    <w:rsid w:val="53AFC593"/>
    <w:rsid w:val="53B55038"/>
    <w:rsid w:val="53B65157"/>
    <w:rsid w:val="53FF968F"/>
    <w:rsid w:val="543CDA24"/>
    <w:rsid w:val="54813F7F"/>
    <w:rsid w:val="54902305"/>
    <w:rsid w:val="54C0FE50"/>
    <w:rsid w:val="54C47946"/>
    <w:rsid w:val="54C54BFD"/>
    <w:rsid w:val="55085C40"/>
    <w:rsid w:val="551C4387"/>
    <w:rsid w:val="5528EB9E"/>
    <w:rsid w:val="554D2701"/>
    <w:rsid w:val="557C25CB"/>
    <w:rsid w:val="5588007A"/>
    <w:rsid w:val="558E2FAA"/>
    <w:rsid w:val="55A85D80"/>
    <w:rsid w:val="55AB784C"/>
    <w:rsid w:val="55D7476F"/>
    <w:rsid w:val="55EFE72A"/>
    <w:rsid w:val="5605ADA0"/>
    <w:rsid w:val="56140C9D"/>
    <w:rsid w:val="56155AF7"/>
    <w:rsid w:val="563E62CB"/>
    <w:rsid w:val="56533CED"/>
    <w:rsid w:val="5654CC1D"/>
    <w:rsid w:val="566CB224"/>
    <w:rsid w:val="5680EB60"/>
    <w:rsid w:val="56D8106C"/>
    <w:rsid w:val="56DB2A7F"/>
    <w:rsid w:val="56E4027A"/>
    <w:rsid w:val="56E637CC"/>
    <w:rsid w:val="570A5D50"/>
    <w:rsid w:val="570C168A"/>
    <w:rsid w:val="5710E503"/>
    <w:rsid w:val="57115875"/>
    <w:rsid w:val="573BE081"/>
    <w:rsid w:val="5745A3D2"/>
    <w:rsid w:val="57523220"/>
    <w:rsid w:val="57737A8D"/>
    <w:rsid w:val="577FCD34"/>
    <w:rsid w:val="578E3348"/>
    <w:rsid w:val="57A0A58D"/>
    <w:rsid w:val="57BAA247"/>
    <w:rsid w:val="57C6333B"/>
    <w:rsid w:val="57F678FD"/>
    <w:rsid w:val="57FE7B8C"/>
    <w:rsid w:val="580B1862"/>
    <w:rsid w:val="581B83A2"/>
    <w:rsid w:val="584881FE"/>
    <w:rsid w:val="584F5737"/>
    <w:rsid w:val="58643357"/>
    <w:rsid w:val="587AF625"/>
    <w:rsid w:val="589E977E"/>
    <w:rsid w:val="58B84A36"/>
    <w:rsid w:val="58B890DB"/>
    <w:rsid w:val="59081B57"/>
    <w:rsid w:val="59103779"/>
    <w:rsid w:val="59380BCF"/>
    <w:rsid w:val="595A37CD"/>
    <w:rsid w:val="595C36A8"/>
    <w:rsid w:val="59603D60"/>
    <w:rsid w:val="59654553"/>
    <w:rsid w:val="59738951"/>
    <w:rsid w:val="597AECA9"/>
    <w:rsid w:val="5981C68C"/>
    <w:rsid w:val="598EE5AD"/>
    <w:rsid w:val="599D7430"/>
    <w:rsid w:val="59A5676E"/>
    <w:rsid w:val="59C95A51"/>
    <w:rsid w:val="59F43154"/>
    <w:rsid w:val="59F82FCF"/>
    <w:rsid w:val="5A0DDEE0"/>
    <w:rsid w:val="5A29393B"/>
    <w:rsid w:val="5A4731F9"/>
    <w:rsid w:val="5A545B22"/>
    <w:rsid w:val="5A5C86B2"/>
    <w:rsid w:val="5A69A668"/>
    <w:rsid w:val="5A77F920"/>
    <w:rsid w:val="5A8059C0"/>
    <w:rsid w:val="5A966907"/>
    <w:rsid w:val="5A9F8805"/>
    <w:rsid w:val="5AB13415"/>
    <w:rsid w:val="5AB42A6D"/>
    <w:rsid w:val="5ABAF232"/>
    <w:rsid w:val="5ACF0B23"/>
    <w:rsid w:val="5AE4077B"/>
    <w:rsid w:val="5AE5A684"/>
    <w:rsid w:val="5AEC2483"/>
    <w:rsid w:val="5AF158BB"/>
    <w:rsid w:val="5B131462"/>
    <w:rsid w:val="5B24386A"/>
    <w:rsid w:val="5B3833DE"/>
    <w:rsid w:val="5B603CD9"/>
    <w:rsid w:val="5B614020"/>
    <w:rsid w:val="5B77B7F3"/>
    <w:rsid w:val="5B7B7734"/>
    <w:rsid w:val="5B867CEB"/>
    <w:rsid w:val="5B9147D5"/>
    <w:rsid w:val="5BADC9FF"/>
    <w:rsid w:val="5BB62AF8"/>
    <w:rsid w:val="5BBF6BBC"/>
    <w:rsid w:val="5C02402E"/>
    <w:rsid w:val="5C03BB09"/>
    <w:rsid w:val="5C0FBAC1"/>
    <w:rsid w:val="5C11228F"/>
    <w:rsid w:val="5C44EFFA"/>
    <w:rsid w:val="5C4CDD83"/>
    <w:rsid w:val="5C9C660F"/>
    <w:rsid w:val="5CD7A731"/>
    <w:rsid w:val="5CD8166C"/>
    <w:rsid w:val="5CED0738"/>
    <w:rsid w:val="5D02BF34"/>
    <w:rsid w:val="5D18729C"/>
    <w:rsid w:val="5D2BF9BA"/>
    <w:rsid w:val="5D38A8FA"/>
    <w:rsid w:val="5D400657"/>
    <w:rsid w:val="5D4DDBE3"/>
    <w:rsid w:val="5D5BE5E2"/>
    <w:rsid w:val="5D6FC7BA"/>
    <w:rsid w:val="5D719B0E"/>
    <w:rsid w:val="5D7E0835"/>
    <w:rsid w:val="5D9D335B"/>
    <w:rsid w:val="5DA44A06"/>
    <w:rsid w:val="5DBB7DEF"/>
    <w:rsid w:val="5DBEBC4C"/>
    <w:rsid w:val="5DC88393"/>
    <w:rsid w:val="5DCF1231"/>
    <w:rsid w:val="5DFD2CAB"/>
    <w:rsid w:val="5E2578B0"/>
    <w:rsid w:val="5E2BC7E7"/>
    <w:rsid w:val="5E3EF7A3"/>
    <w:rsid w:val="5E63DCEF"/>
    <w:rsid w:val="5EB49491"/>
    <w:rsid w:val="5EB77A0B"/>
    <w:rsid w:val="5EE4CE41"/>
    <w:rsid w:val="5EECC131"/>
    <w:rsid w:val="5EEF96C0"/>
    <w:rsid w:val="5EF9C680"/>
    <w:rsid w:val="5F175B33"/>
    <w:rsid w:val="5F2B6FFA"/>
    <w:rsid w:val="5F44B83C"/>
    <w:rsid w:val="5F5BA26D"/>
    <w:rsid w:val="5F67995B"/>
    <w:rsid w:val="5F687D5B"/>
    <w:rsid w:val="5F6CAA32"/>
    <w:rsid w:val="5F6FD16F"/>
    <w:rsid w:val="5F85AD5F"/>
    <w:rsid w:val="5FDBF64A"/>
    <w:rsid w:val="5FDCF263"/>
    <w:rsid w:val="5FE73E25"/>
    <w:rsid w:val="60035B4D"/>
    <w:rsid w:val="60158025"/>
    <w:rsid w:val="601E8EF6"/>
    <w:rsid w:val="60399A8E"/>
    <w:rsid w:val="603FFC22"/>
    <w:rsid w:val="604407A7"/>
    <w:rsid w:val="605B5867"/>
    <w:rsid w:val="60809E21"/>
    <w:rsid w:val="609F5445"/>
    <w:rsid w:val="60A25EDC"/>
    <w:rsid w:val="60B3862D"/>
    <w:rsid w:val="60FE5228"/>
    <w:rsid w:val="6120B6BD"/>
    <w:rsid w:val="61461B3E"/>
    <w:rsid w:val="6152A322"/>
    <w:rsid w:val="615EC04D"/>
    <w:rsid w:val="61720AD1"/>
    <w:rsid w:val="61B5518D"/>
    <w:rsid w:val="61B828BF"/>
    <w:rsid w:val="61EEC22A"/>
    <w:rsid w:val="6218DEA3"/>
    <w:rsid w:val="621BCAE3"/>
    <w:rsid w:val="622E300E"/>
    <w:rsid w:val="622FB5C7"/>
    <w:rsid w:val="623CEA05"/>
    <w:rsid w:val="625EB7DD"/>
    <w:rsid w:val="6292369E"/>
    <w:rsid w:val="62AC29EC"/>
    <w:rsid w:val="62DB32A0"/>
    <w:rsid w:val="62DC33BF"/>
    <w:rsid w:val="62F5D4DE"/>
    <w:rsid w:val="62FFEBB8"/>
    <w:rsid w:val="630233AF"/>
    <w:rsid w:val="6337CCEA"/>
    <w:rsid w:val="634C446E"/>
    <w:rsid w:val="6355AE01"/>
    <w:rsid w:val="6365474A"/>
    <w:rsid w:val="636E38B9"/>
    <w:rsid w:val="6388CF5C"/>
    <w:rsid w:val="638CE7CF"/>
    <w:rsid w:val="63BB2D6F"/>
    <w:rsid w:val="63C0E188"/>
    <w:rsid w:val="63C2879E"/>
    <w:rsid w:val="63D96F56"/>
    <w:rsid w:val="63DBE1A2"/>
    <w:rsid w:val="63E139F3"/>
    <w:rsid w:val="63E15B53"/>
    <w:rsid w:val="63E3EE1F"/>
    <w:rsid w:val="63EB9E4E"/>
    <w:rsid w:val="63FC337A"/>
    <w:rsid w:val="6463A123"/>
    <w:rsid w:val="64950AFF"/>
    <w:rsid w:val="64A9CF1B"/>
    <w:rsid w:val="64B55A90"/>
    <w:rsid w:val="64D92521"/>
    <w:rsid w:val="64F65AEA"/>
    <w:rsid w:val="651A1A51"/>
    <w:rsid w:val="6523E658"/>
    <w:rsid w:val="6525E0C0"/>
    <w:rsid w:val="653D9EB9"/>
    <w:rsid w:val="65405431"/>
    <w:rsid w:val="6546DB74"/>
    <w:rsid w:val="6548619D"/>
    <w:rsid w:val="658901CA"/>
    <w:rsid w:val="6593F262"/>
    <w:rsid w:val="659E269B"/>
    <w:rsid w:val="659F6B6B"/>
    <w:rsid w:val="65AE697F"/>
    <w:rsid w:val="65C11B6B"/>
    <w:rsid w:val="65C18213"/>
    <w:rsid w:val="65C85269"/>
    <w:rsid w:val="65D4F6E9"/>
    <w:rsid w:val="65D6795E"/>
    <w:rsid w:val="65DC581C"/>
    <w:rsid w:val="65E2ED51"/>
    <w:rsid w:val="65F6EBD1"/>
    <w:rsid w:val="660F967B"/>
    <w:rsid w:val="6619BA40"/>
    <w:rsid w:val="66217E91"/>
    <w:rsid w:val="6628EC75"/>
    <w:rsid w:val="662E4DEE"/>
    <w:rsid w:val="6636165F"/>
    <w:rsid w:val="665983D3"/>
    <w:rsid w:val="666379B9"/>
    <w:rsid w:val="6682CDE9"/>
    <w:rsid w:val="668E37C8"/>
    <w:rsid w:val="66960054"/>
    <w:rsid w:val="66A9B6FB"/>
    <w:rsid w:val="66AB1C82"/>
    <w:rsid w:val="66FA4FD7"/>
    <w:rsid w:val="6710DFD3"/>
    <w:rsid w:val="6718A4C0"/>
    <w:rsid w:val="6740DF51"/>
    <w:rsid w:val="6747E3CD"/>
    <w:rsid w:val="675262F7"/>
    <w:rsid w:val="6759FCA9"/>
    <w:rsid w:val="6767BADB"/>
    <w:rsid w:val="67826746"/>
    <w:rsid w:val="6785B5A1"/>
    <w:rsid w:val="67A5F529"/>
    <w:rsid w:val="67CD1F61"/>
    <w:rsid w:val="67D4C545"/>
    <w:rsid w:val="67E44EE0"/>
    <w:rsid w:val="6817B056"/>
    <w:rsid w:val="6827F5DA"/>
    <w:rsid w:val="683FF7EF"/>
    <w:rsid w:val="685DCFF3"/>
    <w:rsid w:val="68642CE5"/>
    <w:rsid w:val="68900DAC"/>
    <w:rsid w:val="68BEEEF8"/>
    <w:rsid w:val="68C8B363"/>
    <w:rsid w:val="68C9C88D"/>
    <w:rsid w:val="68D557B7"/>
    <w:rsid w:val="68DC50AF"/>
    <w:rsid w:val="68DC9ECF"/>
    <w:rsid w:val="68E9CF2C"/>
    <w:rsid w:val="68F0CB25"/>
    <w:rsid w:val="68FBAD99"/>
    <w:rsid w:val="6905B986"/>
    <w:rsid w:val="6910F348"/>
    <w:rsid w:val="69116C50"/>
    <w:rsid w:val="69144275"/>
    <w:rsid w:val="691C330B"/>
    <w:rsid w:val="6927F4A2"/>
    <w:rsid w:val="698FD6B3"/>
    <w:rsid w:val="69ACE176"/>
    <w:rsid w:val="69B25417"/>
    <w:rsid w:val="69BC87E4"/>
    <w:rsid w:val="69CBEAD3"/>
    <w:rsid w:val="6A4D7335"/>
    <w:rsid w:val="6A4EEEC1"/>
    <w:rsid w:val="6A53F703"/>
    <w:rsid w:val="6A62BC3D"/>
    <w:rsid w:val="6A8218EC"/>
    <w:rsid w:val="6A994138"/>
    <w:rsid w:val="6AD3C428"/>
    <w:rsid w:val="6AD7C084"/>
    <w:rsid w:val="6AE91DCA"/>
    <w:rsid w:val="6B010EF5"/>
    <w:rsid w:val="6B29F3A7"/>
    <w:rsid w:val="6B512D89"/>
    <w:rsid w:val="6B7172A7"/>
    <w:rsid w:val="6B7AD913"/>
    <w:rsid w:val="6B7BC149"/>
    <w:rsid w:val="6B909887"/>
    <w:rsid w:val="6B922D9A"/>
    <w:rsid w:val="6BA48DC1"/>
    <w:rsid w:val="6BB0A381"/>
    <w:rsid w:val="6BBB78F8"/>
    <w:rsid w:val="6BBB7EEB"/>
    <w:rsid w:val="6BC644F6"/>
    <w:rsid w:val="6BE090AC"/>
    <w:rsid w:val="6BF5011D"/>
    <w:rsid w:val="6BFAAA9B"/>
    <w:rsid w:val="6C0F7AA5"/>
    <w:rsid w:val="6C1EF443"/>
    <w:rsid w:val="6C380486"/>
    <w:rsid w:val="6C3EC869"/>
    <w:rsid w:val="6C57979F"/>
    <w:rsid w:val="6C773CE1"/>
    <w:rsid w:val="6C78C2C5"/>
    <w:rsid w:val="6CA1C466"/>
    <w:rsid w:val="6CA94C8A"/>
    <w:rsid w:val="6CAA3BE3"/>
    <w:rsid w:val="6CBA4719"/>
    <w:rsid w:val="6CC8BB8F"/>
    <w:rsid w:val="6CEED244"/>
    <w:rsid w:val="6CFB6E3B"/>
    <w:rsid w:val="6CFF0623"/>
    <w:rsid w:val="6D15535D"/>
    <w:rsid w:val="6D1B2259"/>
    <w:rsid w:val="6D21534F"/>
    <w:rsid w:val="6D24BA19"/>
    <w:rsid w:val="6D381691"/>
    <w:rsid w:val="6D58EE8E"/>
    <w:rsid w:val="6D790451"/>
    <w:rsid w:val="6DB28F91"/>
    <w:rsid w:val="6DDD9E95"/>
    <w:rsid w:val="6DDFAB52"/>
    <w:rsid w:val="6DE1DA75"/>
    <w:rsid w:val="6DE77AE8"/>
    <w:rsid w:val="6DE9BDEB"/>
    <w:rsid w:val="6E0FBD33"/>
    <w:rsid w:val="6E292F00"/>
    <w:rsid w:val="6E4D392B"/>
    <w:rsid w:val="6E598887"/>
    <w:rsid w:val="6E6F29E5"/>
    <w:rsid w:val="6E75BEBF"/>
    <w:rsid w:val="6E9BEA15"/>
    <w:rsid w:val="6EA54981"/>
    <w:rsid w:val="6EB97101"/>
    <w:rsid w:val="6EBFDE39"/>
    <w:rsid w:val="6EC525EE"/>
    <w:rsid w:val="6EC63681"/>
    <w:rsid w:val="6EE869A3"/>
    <w:rsid w:val="6F12607C"/>
    <w:rsid w:val="6F14958E"/>
    <w:rsid w:val="6F2292B7"/>
    <w:rsid w:val="6F2856EF"/>
    <w:rsid w:val="6F57BBC9"/>
    <w:rsid w:val="6F8416A8"/>
    <w:rsid w:val="6F950F34"/>
    <w:rsid w:val="6FA4B6B9"/>
    <w:rsid w:val="6FA9E26D"/>
    <w:rsid w:val="6FAF087E"/>
    <w:rsid w:val="6FB27482"/>
    <w:rsid w:val="6FC6A94F"/>
    <w:rsid w:val="6FD3C717"/>
    <w:rsid w:val="6FD4C896"/>
    <w:rsid w:val="6FF92D4A"/>
    <w:rsid w:val="7063217E"/>
    <w:rsid w:val="706E424D"/>
    <w:rsid w:val="708C05D4"/>
    <w:rsid w:val="70994CDB"/>
    <w:rsid w:val="70B6E1BC"/>
    <w:rsid w:val="70BBE696"/>
    <w:rsid w:val="70D62653"/>
    <w:rsid w:val="70DF830D"/>
    <w:rsid w:val="70EBD747"/>
    <w:rsid w:val="70EC4911"/>
    <w:rsid w:val="70FB48CC"/>
    <w:rsid w:val="70FCA07A"/>
    <w:rsid w:val="70FD66DE"/>
    <w:rsid w:val="7113BED0"/>
    <w:rsid w:val="71145844"/>
    <w:rsid w:val="7118A833"/>
    <w:rsid w:val="711B8EB3"/>
    <w:rsid w:val="7124E759"/>
    <w:rsid w:val="713726DA"/>
    <w:rsid w:val="7188D8BA"/>
    <w:rsid w:val="719274AE"/>
    <w:rsid w:val="71B3856B"/>
    <w:rsid w:val="71BD9A6D"/>
    <w:rsid w:val="71BF9F10"/>
    <w:rsid w:val="71F478A7"/>
    <w:rsid w:val="7204ED89"/>
    <w:rsid w:val="72195B2F"/>
    <w:rsid w:val="722F91D0"/>
    <w:rsid w:val="723DCF00"/>
    <w:rsid w:val="7250EB33"/>
    <w:rsid w:val="725C37AB"/>
    <w:rsid w:val="726361EE"/>
    <w:rsid w:val="728CD969"/>
    <w:rsid w:val="728D39D8"/>
    <w:rsid w:val="72BFB69E"/>
    <w:rsid w:val="72E2780C"/>
    <w:rsid w:val="72E95568"/>
    <w:rsid w:val="72FF8520"/>
    <w:rsid w:val="73026717"/>
    <w:rsid w:val="731164D0"/>
    <w:rsid w:val="731470C5"/>
    <w:rsid w:val="733EED25"/>
    <w:rsid w:val="734310C6"/>
    <w:rsid w:val="73487917"/>
    <w:rsid w:val="73735580"/>
    <w:rsid w:val="739080A1"/>
    <w:rsid w:val="73915C87"/>
    <w:rsid w:val="739D86C6"/>
    <w:rsid w:val="73A17CCA"/>
    <w:rsid w:val="73B6D6BD"/>
    <w:rsid w:val="73CCE5C1"/>
    <w:rsid w:val="73E6A226"/>
    <w:rsid w:val="742C7E8A"/>
    <w:rsid w:val="744D618E"/>
    <w:rsid w:val="745A1408"/>
    <w:rsid w:val="746A99EC"/>
    <w:rsid w:val="74A5DD06"/>
    <w:rsid w:val="74A9E015"/>
    <w:rsid w:val="74B2A923"/>
    <w:rsid w:val="74F1B150"/>
    <w:rsid w:val="7506C99D"/>
    <w:rsid w:val="752201FD"/>
    <w:rsid w:val="75300CB7"/>
    <w:rsid w:val="753F9F2B"/>
    <w:rsid w:val="7561738B"/>
    <w:rsid w:val="75627425"/>
    <w:rsid w:val="757498AC"/>
    <w:rsid w:val="758D5ACC"/>
    <w:rsid w:val="75C6B411"/>
    <w:rsid w:val="75DD29B4"/>
    <w:rsid w:val="76291FB6"/>
    <w:rsid w:val="76297DFF"/>
    <w:rsid w:val="762DC67C"/>
    <w:rsid w:val="763D4DD2"/>
    <w:rsid w:val="76694FC7"/>
    <w:rsid w:val="7671D66E"/>
    <w:rsid w:val="76BCE2E5"/>
    <w:rsid w:val="771B947B"/>
    <w:rsid w:val="771F842C"/>
    <w:rsid w:val="77407A70"/>
    <w:rsid w:val="774D4B49"/>
    <w:rsid w:val="7780BF48"/>
    <w:rsid w:val="779D2351"/>
    <w:rsid w:val="77A155A6"/>
    <w:rsid w:val="77F24E1F"/>
    <w:rsid w:val="77FC913B"/>
    <w:rsid w:val="77FE11D4"/>
    <w:rsid w:val="781141ED"/>
    <w:rsid w:val="7839ED2E"/>
    <w:rsid w:val="7842007A"/>
    <w:rsid w:val="78766190"/>
    <w:rsid w:val="78B7CC66"/>
    <w:rsid w:val="78E955C6"/>
    <w:rsid w:val="78E98974"/>
    <w:rsid w:val="78EFA116"/>
    <w:rsid w:val="78F21369"/>
    <w:rsid w:val="7900E071"/>
    <w:rsid w:val="790B43F5"/>
    <w:rsid w:val="792BFC7B"/>
    <w:rsid w:val="79452447"/>
    <w:rsid w:val="7977A971"/>
    <w:rsid w:val="79AAB7E8"/>
    <w:rsid w:val="7A0354E8"/>
    <w:rsid w:val="7A175C91"/>
    <w:rsid w:val="7A3A2621"/>
    <w:rsid w:val="7A4928C7"/>
    <w:rsid w:val="7A803076"/>
    <w:rsid w:val="7A93DFCD"/>
    <w:rsid w:val="7AA68442"/>
    <w:rsid w:val="7ABFC4EF"/>
    <w:rsid w:val="7ACD5B6F"/>
    <w:rsid w:val="7AD5A440"/>
    <w:rsid w:val="7AD72503"/>
    <w:rsid w:val="7AE653D7"/>
    <w:rsid w:val="7AF2C093"/>
    <w:rsid w:val="7B06501B"/>
    <w:rsid w:val="7B1F68CD"/>
    <w:rsid w:val="7B2663D0"/>
    <w:rsid w:val="7B2B4B71"/>
    <w:rsid w:val="7B345F9C"/>
    <w:rsid w:val="7B3EDBBB"/>
    <w:rsid w:val="7B5EF30A"/>
    <w:rsid w:val="7B768F42"/>
    <w:rsid w:val="7B7F8F2A"/>
    <w:rsid w:val="7B8042C4"/>
    <w:rsid w:val="7B862627"/>
    <w:rsid w:val="7B887670"/>
    <w:rsid w:val="7B8C461C"/>
    <w:rsid w:val="7B93D444"/>
    <w:rsid w:val="7BB1E562"/>
    <w:rsid w:val="7BC22C1E"/>
    <w:rsid w:val="7BE14376"/>
    <w:rsid w:val="7BFD522B"/>
    <w:rsid w:val="7C07A2C1"/>
    <w:rsid w:val="7C2812F1"/>
    <w:rsid w:val="7C5A6934"/>
    <w:rsid w:val="7C5FF7E1"/>
    <w:rsid w:val="7C6B2083"/>
    <w:rsid w:val="7C6B6D2B"/>
    <w:rsid w:val="7C955F14"/>
    <w:rsid w:val="7CBA472F"/>
    <w:rsid w:val="7CD580C4"/>
    <w:rsid w:val="7CF614D0"/>
    <w:rsid w:val="7CFCA123"/>
    <w:rsid w:val="7CFEE071"/>
    <w:rsid w:val="7D018ADE"/>
    <w:rsid w:val="7D0D43C0"/>
    <w:rsid w:val="7D1F48A8"/>
    <w:rsid w:val="7D2101C7"/>
    <w:rsid w:val="7D5ED802"/>
    <w:rsid w:val="7D899E04"/>
    <w:rsid w:val="7DB1322E"/>
    <w:rsid w:val="7DB348C5"/>
    <w:rsid w:val="7DCF0598"/>
    <w:rsid w:val="7DCFB4A1"/>
    <w:rsid w:val="7DE071B7"/>
    <w:rsid w:val="7DEA5981"/>
    <w:rsid w:val="7DEF80C7"/>
    <w:rsid w:val="7DEFB106"/>
    <w:rsid w:val="7DF06AD5"/>
    <w:rsid w:val="7E19E341"/>
    <w:rsid w:val="7E36AD3D"/>
    <w:rsid w:val="7E3FCD2F"/>
    <w:rsid w:val="7E642480"/>
    <w:rsid w:val="7E6B8C9F"/>
    <w:rsid w:val="7E6D6F0A"/>
    <w:rsid w:val="7E704A2A"/>
    <w:rsid w:val="7E9A0D23"/>
    <w:rsid w:val="7EA34080"/>
    <w:rsid w:val="7EA5E221"/>
    <w:rsid w:val="7EAE03A2"/>
    <w:rsid w:val="7EAE1BDF"/>
    <w:rsid w:val="7EC7D608"/>
    <w:rsid w:val="7EDC3B99"/>
    <w:rsid w:val="7EE29D68"/>
    <w:rsid w:val="7EE70DD9"/>
    <w:rsid w:val="7EED90B2"/>
    <w:rsid w:val="7EF436C8"/>
    <w:rsid w:val="7F0320DE"/>
    <w:rsid w:val="7F0B6411"/>
    <w:rsid w:val="7F40D8E5"/>
    <w:rsid w:val="7F55E576"/>
    <w:rsid w:val="7F566727"/>
    <w:rsid w:val="7F6220E2"/>
    <w:rsid w:val="7F684353"/>
    <w:rsid w:val="7F80FBEA"/>
    <w:rsid w:val="7FA4B570"/>
    <w:rsid w:val="7FB35E29"/>
    <w:rsid w:val="7FD3AF4F"/>
    <w:rsid w:val="7FDCF7B4"/>
    <w:rsid w:val="7FDF4A3B"/>
    <w:rsid w:val="7FF53D6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2E3E698"/>
  <w14:defaultImageDpi w14:val="300"/>
  <w15:docId w15:val="{A2E08AC0-E6B3-4E50-91B1-47B5E5643A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2592"/>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4"/>
      </w:numPr>
      <w:contextualSpacing/>
    </w:pPr>
  </w:style>
  <w:style w:type="paragraph" w:styleId="ListNumber2">
    <w:name w:val="List Number 2"/>
    <w:basedOn w:val="Normal"/>
    <w:uiPriority w:val="99"/>
    <w:unhideWhenUsed/>
    <w:rsid w:val="0029639D"/>
    <w:pPr>
      <w:numPr>
        <w:numId w:val="5"/>
      </w:numPr>
      <w:contextualSpacing/>
    </w:pPr>
  </w:style>
  <w:style w:type="paragraph" w:styleId="ListNumber3">
    <w:name w:val="List Number 3"/>
    <w:basedOn w:val="Normal"/>
    <w:uiPriority w:val="99"/>
    <w:unhideWhenUsed/>
    <w:rsid w:val="0029639D"/>
    <w:pPr>
      <w:numPr>
        <w:numId w:val="6"/>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3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Revision">
    <w:name w:val="Revision"/>
    <w:hidden/>
    <w:uiPriority w:val="99"/>
    <w:semiHidden/>
    <w:rsid w:val="001805F2"/>
    <w:pPr>
      <w:spacing w:after="0" w:line="240" w:lineRule="auto"/>
    </w:pPr>
  </w:style>
  <w:style w:type="character" w:styleId="CommentReference">
    <w:name w:val="annotation reference"/>
    <w:basedOn w:val="DefaultParagraphFont"/>
    <w:uiPriority w:val="99"/>
    <w:semiHidden/>
    <w:unhideWhenUsed/>
    <w:rsid w:val="001805F2"/>
    <w:rPr>
      <w:sz w:val="16"/>
      <w:szCs w:val="16"/>
    </w:rPr>
  </w:style>
  <w:style w:type="paragraph" w:styleId="CommentText">
    <w:name w:val="annotation text"/>
    <w:basedOn w:val="Normal"/>
    <w:link w:val="CommentTextChar"/>
    <w:uiPriority w:val="99"/>
    <w:unhideWhenUsed/>
    <w:rsid w:val="001805F2"/>
    <w:pPr>
      <w:spacing w:line="240" w:lineRule="auto"/>
    </w:pPr>
    <w:rPr>
      <w:sz w:val="20"/>
      <w:szCs w:val="20"/>
    </w:rPr>
  </w:style>
  <w:style w:type="character" w:customStyle="1" w:styleId="CommentTextChar">
    <w:name w:val="Comment Text Char"/>
    <w:basedOn w:val="DefaultParagraphFont"/>
    <w:link w:val="CommentText"/>
    <w:uiPriority w:val="99"/>
    <w:rsid w:val="001805F2"/>
    <w:rPr>
      <w:sz w:val="20"/>
      <w:szCs w:val="20"/>
    </w:rPr>
  </w:style>
  <w:style w:type="paragraph" w:styleId="CommentSubject">
    <w:name w:val="annotation subject"/>
    <w:basedOn w:val="CommentText"/>
    <w:next w:val="CommentText"/>
    <w:link w:val="CommentSubjectChar"/>
    <w:uiPriority w:val="99"/>
    <w:semiHidden/>
    <w:unhideWhenUsed/>
    <w:rsid w:val="001805F2"/>
    <w:rPr>
      <w:b/>
      <w:bCs/>
    </w:rPr>
  </w:style>
  <w:style w:type="character" w:customStyle="1" w:styleId="CommentSubjectChar">
    <w:name w:val="Comment Subject Char"/>
    <w:basedOn w:val="CommentTextChar"/>
    <w:link w:val="CommentSubject"/>
    <w:uiPriority w:val="99"/>
    <w:semiHidden/>
    <w:rsid w:val="001805F2"/>
    <w:rPr>
      <w:b/>
      <w:bCs/>
      <w:sz w:val="20"/>
      <w:szCs w:val="20"/>
    </w:rPr>
  </w:style>
  <w:style w:type="paragraph" w:styleId="NormalWeb">
    <w:name w:val="Normal (Web)"/>
    <w:basedOn w:val="Normal"/>
    <w:uiPriority w:val="99"/>
    <w:semiHidden/>
    <w:unhideWhenUsed/>
    <w:rsid w:val="0093507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evel1">
    <w:name w:val="Level 1"/>
    <w:basedOn w:val="Normal"/>
    <w:uiPriority w:val="99"/>
    <w:rsid w:val="001B49CB"/>
    <w:pPr>
      <w:widowControl w:val="0"/>
      <w:numPr>
        <w:numId w:val="7"/>
      </w:numPr>
      <w:autoSpaceDE w:val="0"/>
      <w:autoSpaceDN w:val="0"/>
      <w:adjustRightInd w:val="0"/>
      <w:spacing w:after="0" w:line="240" w:lineRule="auto"/>
      <w:outlineLvl w:val="0"/>
    </w:pPr>
    <w:rPr>
      <w:rFonts w:ascii="Times New Roman" w:hAnsi="Times New Roman" w:cs="Times New Roman"/>
      <w:sz w:val="24"/>
      <w:szCs w:val="24"/>
      <w:lang w:val="en-CA" w:eastAsia="en-CA"/>
    </w:rPr>
  </w:style>
  <w:style w:type="character" w:styleId="Mention">
    <w:name w:val="Mention"/>
    <w:basedOn w:val="DefaultParagraphFont"/>
    <w:uiPriority w:val="99"/>
    <w:unhideWhenUsed/>
    <w:rsid w:val="0063204C"/>
    <w:rPr>
      <w:color w:val="2B579A"/>
      <w:shd w:val="clear" w:color="auto" w:fill="E1DFDD"/>
    </w:rPr>
  </w:style>
  <w:style w:type="character" w:styleId="Hyperlink">
    <w:name w:val="Hyperlink"/>
    <w:basedOn w:val="DefaultParagraphFont"/>
    <w:uiPriority w:val="99"/>
    <w:unhideWhenUsed/>
    <w:rsid w:val="00362CCF"/>
    <w:rPr>
      <w:color w:val="0000FF" w:themeColor="hyperlink"/>
      <w:u w:val="single"/>
    </w:rPr>
  </w:style>
  <w:style w:type="character" w:styleId="UnresolvedMention">
    <w:name w:val="Unresolved Mention"/>
    <w:basedOn w:val="DefaultParagraphFont"/>
    <w:uiPriority w:val="99"/>
    <w:semiHidden/>
    <w:unhideWhenUsed/>
    <w:rsid w:val="00362CC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jpeg"/><Relationship Id="rId18" Type="http://schemas.openxmlformats.org/officeDocument/2006/relationships/image" Target="media/image7.jpeg"/><Relationship Id="rId26" Type="http://schemas.openxmlformats.org/officeDocument/2006/relationships/image" Target="media/image15.jpeg"/><Relationship Id="rId39" Type="http://schemas.openxmlformats.org/officeDocument/2006/relationships/image" Target="media/image28.jpeg"/><Relationship Id="rId21" Type="http://schemas.openxmlformats.org/officeDocument/2006/relationships/image" Target="media/image10.jpeg"/><Relationship Id="rId34" Type="http://schemas.openxmlformats.org/officeDocument/2006/relationships/image" Target="media/image23.jpeg"/><Relationship Id="rId42" Type="http://schemas.openxmlformats.org/officeDocument/2006/relationships/header" Target="header2.xml"/><Relationship Id="rId47" Type="http://schemas.microsoft.com/office/2020/10/relationships/intelligence" Target="intelligence2.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5.jpeg"/><Relationship Id="rId29" Type="http://schemas.openxmlformats.org/officeDocument/2006/relationships/image" Target="media/image18.jpe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princeedwardisland.ca/sites/default/files/publications/physician_services_agreement_2024-2029.pdf" TargetMode="External"/><Relationship Id="rId24" Type="http://schemas.openxmlformats.org/officeDocument/2006/relationships/image" Target="media/image13.jpeg"/><Relationship Id="rId32" Type="http://schemas.openxmlformats.org/officeDocument/2006/relationships/image" Target="media/image21.jpeg"/><Relationship Id="rId37" Type="http://schemas.openxmlformats.org/officeDocument/2006/relationships/image" Target="media/image26.jpeg"/><Relationship Id="rId40" Type="http://schemas.openxmlformats.org/officeDocument/2006/relationships/image" Target="media/image29.jpeg"/><Relationship Id="rId45"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4.jpeg"/><Relationship Id="rId23" Type="http://schemas.openxmlformats.org/officeDocument/2006/relationships/image" Target="media/image12.jpeg"/><Relationship Id="rId28" Type="http://schemas.openxmlformats.org/officeDocument/2006/relationships/image" Target="media/image17.jpeg"/><Relationship Id="rId36" Type="http://schemas.openxmlformats.org/officeDocument/2006/relationships/image" Target="media/image25.jpeg"/><Relationship Id="rId10" Type="http://schemas.openxmlformats.org/officeDocument/2006/relationships/endnotes" Target="endnotes.xml"/><Relationship Id="rId19" Type="http://schemas.openxmlformats.org/officeDocument/2006/relationships/image" Target="media/image8.jpeg"/><Relationship Id="rId31" Type="http://schemas.openxmlformats.org/officeDocument/2006/relationships/image" Target="media/image20.jpeg"/><Relationship Id="rId44"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jpeg"/><Relationship Id="rId22" Type="http://schemas.openxmlformats.org/officeDocument/2006/relationships/image" Target="media/image11.jpeg"/><Relationship Id="rId27" Type="http://schemas.openxmlformats.org/officeDocument/2006/relationships/image" Target="media/image16.jpeg"/><Relationship Id="rId30" Type="http://schemas.openxmlformats.org/officeDocument/2006/relationships/image" Target="media/image19.jpeg"/><Relationship Id="rId35" Type="http://schemas.openxmlformats.org/officeDocument/2006/relationships/image" Target="media/image24.jpeg"/><Relationship Id="rId43" Type="http://schemas.openxmlformats.org/officeDocument/2006/relationships/footer" Target="footer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1.jpeg"/><Relationship Id="rId17" Type="http://schemas.openxmlformats.org/officeDocument/2006/relationships/image" Target="media/image6.jpeg"/><Relationship Id="rId25" Type="http://schemas.openxmlformats.org/officeDocument/2006/relationships/image" Target="media/image14.jpeg"/><Relationship Id="rId33" Type="http://schemas.openxmlformats.org/officeDocument/2006/relationships/image" Target="media/image22.jpeg"/><Relationship Id="rId38" Type="http://schemas.openxmlformats.org/officeDocument/2006/relationships/image" Target="media/image27.jpeg"/><Relationship Id="rId46" Type="http://schemas.openxmlformats.org/officeDocument/2006/relationships/theme" Target="theme/theme1.xml"/><Relationship Id="rId20" Type="http://schemas.openxmlformats.org/officeDocument/2006/relationships/image" Target="media/image9.jpeg"/><Relationship Id="rId41"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F32495E1C623148B3704803CBCD4C29" ma:contentTypeVersion="8" ma:contentTypeDescription="Create a new document." ma:contentTypeScope="" ma:versionID="a238de68edd2ff815f1aa102efa6cde4">
  <xsd:schema xmlns:xsd="http://www.w3.org/2001/XMLSchema" xmlns:xs="http://www.w3.org/2001/XMLSchema" xmlns:p="http://schemas.microsoft.com/office/2006/metadata/properties" xmlns:ns2="97870a28-4ceb-478f-ba5a-9a1c58a93473" targetNamespace="http://schemas.microsoft.com/office/2006/metadata/properties" ma:root="true" ma:fieldsID="5564a40beac065425fc0c5c29f868869" ns2:_="">
    <xsd:import namespace="97870a28-4ceb-478f-ba5a-9a1c58a9347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870a28-4ceb-478f-ba5a-9a1c58a9347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E9D3643-895C-4FDC-8073-BA0D717A3131}"/>
</file>

<file path=customXml/itemProps2.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3.xml><?xml version="1.0" encoding="utf-8"?>
<ds:datastoreItem xmlns:ds="http://schemas.openxmlformats.org/officeDocument/2006/customXml" ds:itemID="{EB4BFAD1-67C9-46BD-BC9D-F53FCEBA7323}">
  <ds:schemaRefs>
    <ds:schemaRef ds:uri="http://schemas.microsoft.com/sharepoint/v3/contenttype/forms"/>
  </ds:schemaRefs>
</ds:datastoreItem>
</file>

<file path=customXml/itemProps4.xml><?xml version="1.0" encoding="utf-8"?>
<ds:datastoreItem xmlns:ds="http://schemas.openxmlformats.org/officeDocument/2006/customXml" ds:itemID="{42E6FC81-0929-4C6B-9E1C-6FAFF4C9DA58}">
  <ds:schemaRefs>
    <ds:schemaRef ds:uri="http://schemas.microsoft.com/office/2006/metadata/properties"/>
    <ds:schemaRef ds:uri="http://schemas.microsoft.com/office/infopath/2007/PartnerControls"/>
    <ds:schemaRef ds:uri="ef115558-b066-4fd3-b393-b4a064612ae1"/>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8740</Words>
  <Characters>49823</Characters>
  <Application>Microsoft Office Word</Application>
  <DocSecurity>0</DocSecurity>
  <Lines>415</Lines>
  <Paragraphs>116</Paragraphs>
  <ScaleCrop>false</ScaleCrop>
  <Manager/>
  <Company/>
  <LinksUpToDate>false</LinksUpToDate>
  <CharactersWithSpaces>58447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Chantal Campbell</cp:lastModifiedBy>
  <cp:revision>2</cp:revision>
  <dcterms:created xsi:type="dcterms:W3CDTF">2026-10-09T15:54:00Z</dcterms:created>
  <dcterms:modified xsi:type="dcterms:W3CDTF">2026-10-09T15:54:00Z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c9410505-f11b-49c2-b6c6-795423c9f72a</vt:lpwstr>
  </property>
  <property fmtid="{D5CDD505-2E9C-101B-9397-08002B2CF9AE}" pid="3" name="ContentTypeId">
    <vt:lpwstr>0x010100BF32495E1C623148B3704803CBCD4C29</vt:lpwstr>
  </property>
  <property fmtid="{D5CDD505-2E9C-101B-9397-08002B2CF9AE}" pid="4" name="MediaServiceImageTags">
    <vt:lpwstr/>
  </property>
  <property fmtid="{D5CDD505-2E9C-101B-9397-08002B2CF9AE}" pid="5" name="Order">
    <vt:r8>108500</vt:r8>
  </property>
  <property fmtid="{D5CDD505-2E9C-101B-9397-08002B2CF9AE}" pid="6" name="xd_Signature">
    <vt:bool>false</vt:bool>
  </property>
  <property fmtid="{D5CDD505-2E9C-101B-9397-08002B2CF9AE}" pid="7" name="xd_ProgID">
    <vt:lpwstr/>
  </property>
  <property fmtid="{D5CDD505-2E9C-101B-9397-08002B2CF9AE}" pid="8" name="TriggerFlowInfo">
    <vt:lpwstr/>
  </property>
  <property fmtid="{D5CDD505-2E9C-101B-9397-08002B2CF9AE}" pid="9" name="_SourceUrl">
    <vt:lpwstr/>
  </property>
  <property fmtid="{D5CDD505-2E9C-101B-9397-08002B2CF9AE}" pid="10" name="_SharedFileIndex">
    <vt:lpwstr/>
  </property>
  <property fmtid="{D5CDD505-2E9C-101B-9397-08002B2CF9AE}" pid="11" name="ComplianceAssetId">
    <vt:lpwstr/>
  </property>
  <property fmtid="{D5CDD505-2E9C-101B-9397-08002B2CF9AE}" pid="12" name="TemplateUrl">
    <vt:lpwstr/>
  </property>
  <property fmtid="{D5CDD505-2E9C-101B-9397-08002B2CF9AE}" pid="13" name="_ExtendedDescription">
    <vt:lpwstr/>
  </property>
</Properties>
</file>